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933" w:rsidRPr="00A36933" w:rsidRDefault="00A36933" w:rsidP="00A36933">
      <w:pPr>
        <w:pStyle w:val="a8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A36933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8" o:title=""/>
          </v:shape>
          <o:OLEObject Type="Embed" ProgID="Word.Picture.8" ShapeID="_x0000_i1025" DrawAspect="Content" ObjectID="_1686487803" r:id="rId9"/>
        </w:object>
      </w:r>
    </w:p>
    <w:p w:rsidR="00A36933" w:rsidRPr="00A36933" w:rsidRDefault="00A36933" w:rsidP="00A36933">
      <w:pPr>
        <w:spacing w:after="0" w:line="240" w:lineRule="auto"/>
        <w:rPr>
          <w:rFonts w:ascii="Times New Roman" w:hAnsi="Times New Roman"/>
        </w:rPr>
      </w:pPr>
    </w:p>
    <w:p w:rsidR="00A36933" w:rsidRPr="00A36933" w:rsidRDefault="00A36933" w:rsidP="00A36933">
      <w:pPr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A36933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:rsidR="00A36933" w:rsidRPr="00A36933" w:rsidRDefault="00A36933" w:rsidP="00A3693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36933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:rsidR="00A36933" w:rsidRPr="00A36933" w:rsidRDefault="00A36933" w:rsidP="00A3693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A36933" w:rsidRPr="00A36933" w:rsidRDefault="00A36933" w:rsidP="00A36933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A36933">
        <w:rPr>
          <w:rFonts w:ascii="Times New Roman" w:hAnsi="Times New Roman"/>
          <w:sz w:val="20"/>
          <w:szCs w:val="20"/>
        </w:rPr>
        <w:t>пл. Ленина, 3,</w:t>
      </w:r>
      <w:r w:rsidRPr="00A36933">
        <w:rPr>
          <w:rFonts w:ascii="Times New Roman" w:hAnsi="Times New Roman"/>
          <w:sz w:val="20"/>
          <w:szCs w:val="20"/>
        </w:rPr>
        <w:tab/>
      </w:r>
      <w:r w:rsidRPr="00A36933">
        <w:rPr>
          <w:rFonts w:ascii="Times New Roman" w:hAnsi="Times New Roman"/>
          <w:sz w:val="20"/>
          <w:szCs w:val="20"/>
        </w:rPr>
        <w:tab/>
      </w:r>
      <w:r w:rsidRPr="00A36933">
        <w:rPr>
          <w:rFonts w:ascii="Times New Roman" w:hAnsi="Times New Roman"/>
          <w:sz w:val="20"/>
          <w:szCs w:val="20"/>
        </w:rPr>
        <w:tab/>
      </w:r>
      <w:r w:rsidRPr="00A36933">
        <w:rPr>
          <w:rFonts w:ascii="Times New Roman" w:hAnsi="Times New Roman"/>
          <w:sz w:val="20"/>
          <w:szCs w:val="20"/>
        </w:rPr>
        <w:tab/>
      </w:r>
      <w:r w:rsidRPr="00A36933">
        <w:rPr>
          <w:rFonts w:ascii="Times New Roman" w:hAnsi="Times New Roman"/>
          <w:sz w:val="20"/>
          <w:szCs w:val="20"/>
        </w:rPr>
        <w:tab/>
      </w:r>
      <w:r w:rsidRPr="00A36933">
        <w:rPr>
          <w:rFonts w:ascii="Times New Roman" w:hAnsi="Times New Roman"/>
          <w:sz w:val="20"/>
          <w:szCs w:val="20"/>
        </w:rPr>
        <w:tab/>
      </w:r>
      <w:r w:rsidRPr="00A36933">
        <w:rPr>
          <w:rFonts w:ascii="Times New Roman" w:hAnsi="Times New Roman"/>
          <w:sz w:val="20"/>
          <w:szCs w:val="20"/>
        </w:rPr>
        <w:tab/>
      </w:r>
      <w:r w:rsidRPr="00A36933">
        <w:rPr>
          <w:rFonts w:ascii="Times New Roman" w:hAnsi="Times New Roman"/>
          <w:sz w:val="20"/>
          <w:szCs w:val="20"/>
        </w:rPr>
        <w:tab/>
      </w:r>
      <w:r w:rsidR="00141A1D">
        <w:rPr>
          <w:rFonts w:ascii="Times New Roman" w:hAnsi="Times New Roman"/>
          <w:sz w:val="20"/>
          <w:szCs w:val="20"/>
        </w:rPr>
        <w:t xml:space="preserve">                                </w:t>
      </w:r>
      <w:r w:rsidRPr="00A36933">
        <w:rPr>
          <w:rFonts w:ascii="Times New Roman" w:hAnsi="Times New Roman"/>
          <w:sz w:val="20"/>
          <w:szCs w:val="20"/>
        </w:rPr>
        <w:t>тел.: (86354) 5-81-63, 5-81-64</w:t>
      </w:r>
    </w:p>
    <w:p w:rsidR="00A36933" w:rsidRPr="00CD3CEB" w:rsidRDefault="00A36933" w:rsidP="00A36933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A36933">
        <w:rPr>
          <w:rFonts w:ascii="Times New Roman" w:hAnsi="Times New Roman"/>
          <w:sz w:val="20"/>
          <w:szCs w:val="20"/>
        </w:rPr>
        <w:t>г</w:t>
      </w:r>
      <w:r w:rsidRPr="00CD3CEB">
        <w:rPr>
          <w:rFonts w:ascii="Times New Roman" w:hAnsi="Times New Roman"/>
          <w:sz w:val="20"/>
          <w:szCs w:val="20"/>
        </w:rPr>
        <w:t xml:space="preserve">. </w:t>
      </w:r>
      <w:r w:rsidRPr="00A36933">
        <w:rPr>
          <w:rFonts w:ascii="Times New Roman" w:hAnsi="Times New Roman"/>
          <w:sz w:val="20"/>
          <w:szCs w:val="20"/>
        </w:rPr>
        <w:t>Батайск</w:t>
      </w:r>
      <w:r w:rsidRPr="00CD3CEB">
        <w:rPr>
          <w:rFonts w:ascii="Times New Roman" w:hAnsi="Times New Roman"/>
          <w:sz w:val="20"/>
          <w:szCs w:val="20"/>
        </w:rPr>
        <w:t>, 346880</w:t>
      </w:r>
      <w:r w:rsidRPr="00CD3CEB">
        <w:rPr>
          <w:rFonts w:ascii="Times New Roman" w:hAnsi="Times New Roman"/>
          <w:sz w:val="20"/>
          <w:szCs w:val="20"/>
        </w:rPr>
        <w:tab/>
      </w:r>
      <w:r w:rsidRPr="00CD3CEB">
        <w:rPr>
          <w:rFonts w:ascii="Times New Roman" w:hAnsi="Times New Roman"/>
          <w:sz w:val="20"/>
          <w:szCs w:val="20"/>
        </w:rPr>
        <w:tab/>
      </w:r>
      <w:r w:rsidRPr="00CD3CEB">
        <w:rPr>
          <w:rFonts w:ascii="Times New Roman" w:hAnsi="Times New Roman"/>
          <w:sz w:val="20"/>
          <w:szCs w:val="20"/>
        </w:rPr>
        <w:tab/>
      </w:r>
      <w:r w:rsidR="00141A1D" w:rsidRPr="00CD3CEB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</w:t>
      </w:r>
      <w:r w:rsidRPr="00A36933">
        <w:rPr>
          <w:rFonts w:ascii="Times New Roman" w:hAnsi="Times New Roman"/>
          <w:sz w:val="20"/>
          <w:szCs w:val="20"/>
          <w:lang w:val="en-US"/>
        </w:rPr>
        <w:t>E</w:t>
      </w:r>
      <w:r w:rsidRPr="00CD3CEB">
        <w:rPr>
          <w:rFonts w:ascii="Times New Roman" w:hAnsi="Times New Roman"/>
          <w:sz w:val="20"/>
          <w:szCs w:val="20"/>
        </w:rPr>
        <w:t>-</w:t>
      </w:r>
      <w:r w:rsidRPr="00A36933">
        <w:rPr>
          <w:rFonts w:ascii="Times New Roman" w:hAnsi="Times New Roman"/>
          <w:sz w:val="20"/>
          <w:szCs w:val="20"/>
          <w:lang w:val="en-US"/>
        </w:rPr>
        <w:t>mail</w:t>
      </w:r>
      <w:r w:rsidRPr="00CD3CEB">
        <w:rPr>
          <w:rFonts w:ascii="Times New Roman" w:hAnsi="Times New Roman"/>
          <w:sz w:val="20"/>
          <w:szCs w:val="20"/>
        </w:rPr>
        <w:t xml:space="preserve">: </w:t>
      </w:r>
      <w:r w:rsidRPr="00A36933">
        <w:rPr>
          <w:rFonts w:ascii="Times New Roman" w:hAnsi="Times New Roman"/>
          <w:sz w:val="20"/>
          <w:szCs w:val="20"/>
          <w:lang w:val="en-US"/>
        </w:rPr>
        <w:t>tikbataysk</w:t>
      </w:r>
      <w:r w:rsidRPr="00CD3CEB">
        <w:rPr>
          <w:rFonts w:ascii="Times New Roman" w:hAnsi="Times New Roman"/>
          <w:sz w:val="20"/>
          <w:szCs w:val="20"/>
        </w:rPr>
        <w:t>@</w:t>
      </w:r>
      <w:r w:rsidRPr="00A36933">
        <w:rPr>
          <w:rFonts w:ascii="Times New Roman" w:hAnsi="Times New Roman"/>
          <w:sz w:val="20"/>
          <w:szCs w:val="20"/>
          <w:lang w:val="en-US"/>
        </w:rPr>
        <w:t>yandex</w:t>
      </w:r>
    </w:p>
    <w:p w:rsidR="00A36933" w:rsidRPr="00CD3CEB" w:rsidRDefault="00A36933" w:rsidP="00A36933">
      <w:pPr>
        <w:rPr>
          <w:sz w:val="20"/>
          <w:szCs w:val="20"/>
        </w:rPr>
      </w:pPr>
    </w:p>
    <w:p w:rsidR="003E75EC" w:rsidRPr="00CD3CEB" w:rsidRDefault="003E75EC" w:rsidP="003E75EC">
      <w:pPr>
        <w:rPr>
          <w:sz w:val="20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8"/>
        <w:gridCol w:w="3477"/>
        <w:gridCol w:w="1559"/>
        <w:gridCol w:w="1387"/>
      </w:tblGrid>
      <w:tr w:rsidR="003E75EC" w:rsidRPr="00954CC0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3E75EC" w:rsidRDefault="00141A1D" w:rsidP="004B72A3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29</w:t>
            </w:r>
            <w:r w:rsidR="00A36933">
              <w:rPr>
                <w:b/>
                <w:sz w:val="28"/>
                <w:szCs w:val="28"/>
                <w:lang w:eastAsia="ru-RU"/>
              </w:rPr>
              <w:t xml:space="preserve"> июня 2021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3E75EC" w:rsidRPr="003E75EC" w:rsidRDefault="00A36933" w:rsidP="00CD3CEB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3E75EC" w:rsidRPr="006E14F0">
              <w:rPr>
                <w:b/>
                <w:sz w:val="28"/>
                <w:szCs w:val="28"/>
                <w:lang w:eastAsia="ru-RU"/>
              </w:rPr>
              <w:t>8-</w:t>
            </w:r>
            <w:r w:rsidR="00141A1D">
              <w:rPr>
                <w:b/>
                <w:sz w:val="28"/>
                <w:szCs w:val="28"/>
                <w:lang w:eastAsia="ru-RU"/>
              </w:rPr>
              <w:t>2</w:t>
            </w:r>
            <w:r w:rsidR="00CD3CEB">
              <w:rPr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6E14F0" w:rsidRDefault="00884671" w:rsidP="006E14F0">
            <w:pPr>
              <w:spacing w:after="0" w:line="240" w:lineRule="auto"/>
              <w:ind w:left="851" w:right="1134" w:firstLine="0"/>
              <w:jc w:val="center"/>
              <w:rPr>
                <w:b/>
                <w:sz w:val="28"/>
                <w:szCs w:val="28"/>
              </w:rPr>
            </w:pPr>
            <w:r w:rsidRPr="00884671">
              <w:rPr>
                <w:b/>
                <w:sz w:val="28"/>
                <w:szCs w:val="28"/>
              </w:rPr>
              <w:t xml:space="preserve">Об объеме сведений о кандидатах в депутаты </w:t>
            </w:r>
          </w:p>
          <w:p w:rsidR="006E14F0" w:rsidRDefault="00884671" w:rsidP="006E14F0">
            <w:pPr>
              <w:spacing w:after="0" w:line="240" w:lineRule="auto"/>
              <w:ind w:left="851" w:right="1134" w:firstLine="0"/>
              <w:jc w:val="center"/>
              <w:rPr>
                <w:b/>
                <w:sz w:val="28"/>
                <w:szCs w:val="28"/>
              </w:rPr>
            </w:pPr>
            <w:r w:rsidRPr="00884671">
              <w:rPr>
                <w:b/>
                <w:sz w:val="28"/>
                <w:szCs w:val="28"/>
              </w:rPr>
              <w:t xml:space="preserve">Батайской городской Думы седьмого созыва, представленных при их выдвижении и доводимых </w:t>
            </w:r>
          </w:p>
          <w:p w:rsidR="003E75EC" w:rsidRPr="00884671" w:rsidRDefault="00884671" w:rsidP="006E14F0">
            <w:pPr>
              <w:spacing w:after="0" w:line="240" w:lineRule="auto"/>
              <w:ind w:left="851" w:right="1134"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884671">
              <w:rPr>
                <w:b/>
                <w:sz w:val="28"/>
                <w:szCs w:val="28"/>
              </w:rPr>
              <w:t>до сведения избирателей</w:t>
            </w:r>
            <w:r w:rsidR="006E14F0">
              <w:rPr>
                <w:b/>
                <w:sz w:val="28"/>
                <w:szCs w:val="28"/>
              </w:rPr>
              <w:t>.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</w:pPr>
    </w:p>
    <w:p w:rsidR="006E14F0" w:rsidRDefault="006E14F0" w:rsidP="003E75EC">
      <w:pPr>
        <w:pStyle w:val="a5"/>
        <w:suppressAutoHyphens/>
        <w:spacing w:line="276" w:lineRule="auto"/>
        <w:ind w:right="28" w:firstLine="567"/>
      </w:pPr>
    </w:p>
    <w:p w:rsidR="00884671" w:rsidRPr="00884671" w:rsidRDefault="00884671" w:rsidP="0088467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884671">
        <w:rPr>
          <w:rFonts w:ascii="Times New Roman" w:hAnsi="Times New Roman"/>
          <w:sz w:val="28"/>
          <w:szCs w:val="28"/>
        </w:rPr>
        <w:t xml:space="preserve">В соответствии с пунктом 7 статьи 33 Федерального закона </w:t>
      </w:r>
      <w:r w:rsidRPr="00884671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</w:t>
      </w:r>
      <w:r w:rsidRPr="00884671">
        <w:rPr>
          <w:rFonts w:ascii="Times New Roman" w:hAnsi="Times New Roman"/>
          <w:sz w:val="28"/>
          <w:szCs w:val="28"/>
        </w:rPr>
        <w:br/>
        <w:t>и права на участие в референдуме граждан Российской Федерации»,</w:t>
      </w:r>
    </w:p>
    <w:p w:rsidR="00884671" w:rsidRPr="00884671" w:rsidRDefault="00884671" w:rsidP="00884671">
      <w:pPr>
        <w:spacing w:after="0" w:line="240" w:lineRule="auto"/>
        <w:ind w:firstLine="708"/>
        <w:rPr>
          <w:rFonts w:ascii="Times New Roman" w:hAnsi="Times New Roman"/>
        </w:rPr>
      </w:pPr>
    </w:p>
    <w:p w:rsidR="00884671" w:rsidRDefault="00884671" w:rsidP="00A36933">
      <w:pPr>
        <w:spacing w:after="0" w:line="240" w:lineRule="auto"/>
        <w:ind w:right="-1"/>
        <w:rPr>
          <w:rFonts w:ascii="Times New Roman" w:hAnsi="Times New Roman"/>
        </w:rPr>
      </w:pPr>
      <w:r w:rsidRPr="00884671">
        <w:rPr>
          <w:rFonts w:ascii="Times New Roman" w:hAnsi="Times New Roman"/>
          <w:sz w:val="28"/>
          <w:szCs w:val="28"/>
        </w:rPr>
        <w:t>Территориальная избирательная комиссия города Батайска</w:t>
      </w:r>
      <w:r w:rsidR="00A36933">
        <w:rPr>
          <w:rFonts w:ascii="Times New Roman" w:hAnsi="Times New Roman"/>
          <w:sz w:val="28"/>
          <w:szCs w:val="28"/>
        </w:rPr>
        <w:t xml:space="preserve">      Ростовской области</w:t>
      </w:r>
    </w:p>
    <w:p w:rsidR="00884671" w:rsidRDefault="00884671" w:rsidP="00884671">
      <w:pPr>
        <w:spacing w:after="0" w:line="240" w:lineRule="auto"/>
        <w:ind w:right="-1" w:firstLine="0"/>
        <w:jc w:val="center"/>
        <w:rPr>
          <w:rFonts w:ascii="Times New Roman" w:hAnsi="Times New Roman"/>
        </w:rPr>
      </w:pPr>
    </w:p>
    <w:p w:rsidR="00884671" w:rsidRPr="00884671" w:rsidRDefault="00884671" w:rsidP="00884671">
      <w:pPr>
        <w:spacing w:after="0" w:line="240" w:lineRule="auto"/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884671">
        <w:rPr>
          <w:rFonts w:ascii="Times New Roman" w:hAnsi="Times New Roman"/>
          <w:b/>
          <w:sz w:val="28"/>
          <w:szCs w:val="28"/>
        </w:rPr>
        <w:t>ПОСТАНОВЛЯЕТ:</w:t>
      </w:r>
    </w:p>
    <w:p w:rsidR="00884671" w:rsidRPr="00884671" w:rsidRDefault="00884671" w:rsidP="00884671">
      <w:pPr>
        <w:tabs>
          <w:tab w:val="num" w:pos="641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84671" w:rsidRPr="00884671" w:rsidRDefault="00884671" w:rsidP="006E14F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84671">
        <w:rPr>
          <w:rFonts w:ascii="Times New Roman" w:hAnsi="Times New Roman"/>
          <w:bCs/>
          <w:sz w:val="28"/>
          <w:szCs w:val="28"/>
        </w:rPr>
        <w:t>1. </w:t>
      </w:r>
      <w:r w:rsidRPr="00884671">
        <w:rPr>
          <w:rFonts w:ascii="Times New Roman" w:hAnsi="Times New Roman"/>
          <w:sz w:val="28"/>
          <w:szCs w:val="28"/>
        </w:rPr>
        <w:t xml:space="preserve">Утвердить объем сведений о кандидатах в депутаты Батайской городской Думы седьмого созыва, представленных при их выдвижении </w:t>
      </w:r>
      <w:r w:rsidRPr="00884671">
        <w:rPr>
          <w:rFonts w:ascii="Times New Roman" w:hAnsi="Times New Roman"/>
          <w:sz w:val="28"/>
          <w:szCs w:val="28"/>
        </w:rPr>
        <w:br/>
        <w:t>и доводимых до сведения избирателей, согласно приложению № 1.</w:t>
      </w:r>
    </w:p>
    <w:p w:rsidR="00884671" w:rsidRPr="00884671" w:rsidRDefault="00884671" w:rsidP="006E14F0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 w:rsidRPr="00884671">
        <w:rPr>
          <w:rFonts w:ascii="Times New Roman" w:hAnsi="Times New Roman"/>
          <w:sz w:val="28"/>
          <w:szCs w:val="28"/>
        </w:rPr>
        <w:t xml:space="preserve">2. Утвердить форму доведения до сведения избирателей информации </w:t>
      </w:r>
      <w:r w:rsidRPr="00884671">
        <w:rPr>
          <w:rFonts w:ascii="Times New Roman" w:hAnsi="Times New Roman"/>
          <w:sz w:val="28"/>
          <w:szCs w:val="28"/>
        </w:rPr>
        <w:br/>
        <w:t>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 и ценных бумагах согласно приложению № 2.</w:t>
      </w:r>
    </w:p>
    <w:p w:rsidR="00884671" w:rsidRPr="00884671" w:rsidRDefault="00884671" w:rsidP="006E14F0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 w:rsidRPr="00884671">
        <w:rPr>
          <w:rFonts w:ascii="Times New Roman" w:hAnsi="Times New Roman"/>
          <w:sz w:val="28"/>
          <w:szCs w:val="28"/>
        </w:rPr>
        <w:t xml:space="preserve">3. Признать утратившим силу постановление Территориальной избирательной комиссии города Батайска от </w:t>
      </w:r>
      <w:r w:rsidR="00A36933">
        <w:rPr>
          <w:rFonts w:ascii="Times New Roman" w:hAnsi="Times New Roman"/>
          <w:sz w:val="28"/>
          <w:szCs w:val="28"/>
        </w:rPr>
        <w:t>19</w:t>
      </w:r>
      <w:r w:rsidRPr="0088467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06</w:t>
      </w:r>
      <w:r w:rsidRPr="0088467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A36933">
        <w:rPr>
          <w:rFonts w:ascii="Times New Roman" w:hAnsi="Times New Roman"/>
          <w:sz w:val="28"/>
          <w:szCs w:val="28"/>
        </w:rPr>
        <w:t>9</w:t>
      </w:r>
      <w:r w:rsidRPr="00884671">
        <w:rPr>
          <w:rFonts w:ascii="Times New Roman" w:hAnsi="Times New Roman"/>
          <w:sz w:val="28"/>
          <w:szCs w:val="28"/>
        </w:rPr>
        <w:t xml:space="preserve"> № </w:t>
      </w:r>
      <w:r w:rsidR="00A36933">
        <w:rPr>
          <w:rFonts w:ascii="Times New Roman" w:hAnsi="Times New Roman"/>
          <w:sz w:val="28"/>
          <w:szCs w:val="28"/>
        </w:rPr>
        <w:t>138-32</w:t>
      </w:r>
      <w:r w:rsidRPr="00884671">
        <w:rPr>
          <w:rFonts w:ascii="Times New Roman" w:hAnsi="Times New Roman"/>
          <w:sz w:val="28"/>
          <w:szCs w:val="28"/>
        </w:rPr>
        <w:t xml:space="preserve"> «</w:t>
      </w:r>
      <w:r w:rsidR="009328AE" w:rsidRPr="009328AE">
        <w:rPr>
          <w:rFonts w:ascii="Times New Roman" w:hAnsi="Times New Roman"/>
          <w:sz w:val="28"/>
          <w:szCs w:val="28"/>
        </w:rPr>
        <w:t xml:space="preserve">Об объеме сведений о кандидатах в депутаты Батайской городской Думы </w:t>
      </w:r>
      <w:r w:rsidR="00A36933">
        <w:rPr>
          <w:rFonts w:ascii="Times New Roman" w:hAnsi="Times New Roman"/>
          <w:sz w:val="28"/>
          <w:szCs w:val="28"/>
        </w:rPr>
        <w:t>седьмого</w:t>
      </w:r>
      <w:r w:rsidR="009328AE" w:rsidRPr="009328AE">
        <w:rPr>
          <w:rFonts w:ascii="Times New Roman" w:hAnsi="Times New Roman"/>
          <w:sz w:val="28"/>
          <w:szCs w:val="28"/>
        </w:rPr>
        <w:t xml:space="preserve"> созыва, представленных при их выдвижении и доводимых до сведения избирателей</w:t>
      </w:r>
      <w:r w:rsidRPr="00884671">
        <w:rPr>
          <w:rFonts w:ascii="Times New Roman" w:hAnsi="Times New Roman"/>
          <w:sz w:val="28"/>
          <w:szCs w:val="28"/>
        </w:rPr>
        <w:t>».</w:t>
      </w:r>
    </w:p>
    <w:p w:rsidR="003E75EC" w:rsidRPr="00884671" w:rsidRDefault="00884671" w:rsidP="006E14F0">
      <w:pPr>
        <w:pStyle w:val="a5"/>
        <w:suppressAutoHyphens/>
        <w:spacing w:line="240" w:lineRule="auto"/>
        <w:ind w:right="28" w:firstLine="567"/>
      </w:pPr>
      <w:r w:rsidRPr="00884671">
        <w:rPr>
          <w:szCs w:val="28"/>
        </w:rPr>
        <w:lastRenderedPageBreak/>
        <w:t>4. Разместить настоящее постановление на сайте Территориальной избирательной комиссии города Батайска</w:t>
      </w:r>
      <w:r w:rsidR="00A36933">
        <w:rPr>
          <w:szCs w:val="28"/>
        </w:rPr>
        <w:t xml:space="preserve"> Ростовской области </w:t>
      </w:r>
      <w:r w:rsidRPr="00884671">
        <w:rPr>
          <w:szCs w:val="28"/>
        </w:rPr>
        <w:br/>
        <w:t>в информационно-телекоммуникационной сети «Интернет».</w:t>
      </w:r>
    </w:p>
    <w:p w:rsidR="003E75EC" w:rsidRDefault="003E75EC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p w:rsidR="00A94B32" w:rsidRDefault="00A94B32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p w:rsidR="00A94B32" w:rsidRDefault="00A94B32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p w:rsidR="00A94B32" w:rsidRPr="00884671" w:rsidRDefault="00A94B32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Ю.Н. Радачинский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A3693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О.Ф. Алтухова</w:t>
            </w:r>
          </w:p>
        </w:tc>
      </w:tr>
    </w:tbl>
    <w:p w:rsidR="003E75EC" w:rsidRDefault="003E75EC" w:rsidP="003E75EC">
      <w:pPr>
        <w:rPr>
          <w:sz w:val="28"/>
          <w:szCs w:val="28"/>
        </w:rPr>
      </w:pPr>
    </w:p>
    <w:p w:rsidR="003E75EC" w:rsidRDefault="003E75EC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9328AE" w:rsidRDefault="009328AE" w:rsidP="003E75EC">
      <w:pPr>
        <w:rPr>
          <w:sz w:val="28"/>
          <w:szCs w:val="28"/>
        </w:rPr>
      </w:pPr>
    </w:p>
    <w:p w:rsidR="009328AE" w:rsidRDefault="009328AE" w:rsidP="003E75EC">
      <w:pPr>
        <w:rPr>
          <w:sz w:val="28"/>
          <w:szCs w:val="28"/>
        </w:rPr>
      </w:pPr>
    </w:p>
    <w:p w:rsidR="009328AE" w:rsidRDefault="009328AE" w:rsidP="003E75EC">
      <w:pPr>
        <w:rPr>
          <w:sz w:val="28"/>
          <w:szCs w:val="28"/>
        </w:rPr>
      </w:pPr>
    </w:p>
    <w:p w:rsidR="00D87D44" w:rsidRDefault="00D87D44" w:rsidP="003E75EC">
      <w:pPr>
        <w:rPr>
          <w:sz w:val="28"/>
          <w:szCs w:val="28"/>
        </w:rPr>
      </w:pPr>
    </w:p>
    <w:p w:rsidR="009328AE" w:rsidRDefault="009328AE" w:rsidP="003E75EC">
      <w:pPr>
        <w:rPr>
          <w:sz w:val="28"/>
          <w:szCs w:val="28"/>
        </w:rPr>
      </w:pPr>
    </w:p>
    <w:p w:rsidR="00A94B32" w:rsidRPr="009328AE" w:rsidRDefault="009328AE" w:rsidP="009328AE">
      <w:pPr>
        <w:autoSpaceDE w:val="0"/>
        <w:autoSpaceDN w:val="0"/>
        <w:adjustRightInd w:val="0"/>
        <w:spacing w:after="0" w:line="240" w:lineRule="auto"/>
        <w:ind w:left="5103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 1</w:t>
      </w:r>
    </w:p>
    <w:p w:rsidR="009328AE" w:rsidRPr="009328AE" w:rsidRDefault="009328AE" w:rsidP="009328AE">
      <w:pPr>
        <w:keepNext/>
        <w:spacing w:after="0" w:line="240" w:lineRule="auto"/>
        <w:ind w:left="5103" w:right="-6" w:firstLine="0"/>
        <w:jc w:val="center"/>
        <w:outlineLvl w:val="5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УТВЕРЖДЕН</w:t>
      </w:r>
    </w:p>
    <w:p w:rsidR="00A36933" w:rsidRDefault="009328AE" w:rsidP="009328AE">
      <w:pPr>
        <w:keepNext/>
        <w:spacing w:after="0" w:line="240" w:lineRule="auto"/>
        <w:ind w:left="5103" w:firstLine="0"/>
        <w:jc w:val="center"/>
        <w:outlineLvl w:val="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bCs/>
          <w:sz w:val="28"/>
          <w:szCs w:val="28"/>
          <w:lang w:eastAsia="ru-RU"/>
        </w:rPr>
        <w:t>постановлением Территориальной избирательной комиссии города Батайска</w:t>
      </w:r>
      <w:r w:rsidR="00A3693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Ростовской области</w:t>
      </w:r>
    </w:p>
    <w:p w:rsidR="009328AE" w:rsidRPr="009328AE" w:rsidRDefault="009328AE" w:rsidP="009328AE">
      <w:pPr>
        <w:keepNext/>
        <w:spacing w:after="0" w:line="240" w:lineRule="auto"/>
        <w:ind w:left="5103" w:firstLine="0"/>
        <w:jc w:val="center"/>
        <w:outlineLvl w:val="5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141A1D"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06</w:t>
      </w:r>
      <w:r w:rsidR="00A36933">
        <w:rPr>
          <w:rFonts w:ascii="Times New Roman" w:eastAsia="Times New Roman" w:hAnsi="Times New Roman"/>
          <w:sz w:val="28"/>
          <w:szCs w:val="28"/>
          <w:lang w:eastAsia="ru-RU"/>
        </w:rPr>
        <w:t>.2021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Pr="00D87D44">
        <w:rPr>
          <w:rFonts w:ascii="Times New Roman" w:eastAsia="Times New Roman" w:hAnsi="Times New Roman"/>
          <w:sz w:val="28"/>
          <w:szCs w:val="28"/>
          <w:lang w:eastAsia="ru-RU"/>
        </w:rPr>
        <w:t>8-</w:t>
      </w:r>
      <w:r w:rsidR="00CD3CEB">
        <w:rPr>
          <w:rFonts w:ascii="Times New Roman" w:eastAsia="Times New Roman" w:hAnsi="Times New Roman"/>
          <w:sz w:val="28"/>
          <w:szCs w:val="28"/>
          <w:lang w:eastAsia="ru-RU"/>
        </w:rPr>
        <w:t>26</w:t>
      </w:r>
    </w:p>
    <w:p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left="5529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ОБЪЕМ СВЕДЕНИЙ</w:t>
      </w:r>
    </w:p>
    <w:p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о кандидатах в депутаты Батайской городской Думы седьмого созыв</w:t>
      </w:r>
      <w:r w:rsidR="0027215A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, представленных при их выдвижении и доводимых до сведения избирателей</w:t>
      </w:r>
    </w:p>
    <w:p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328AE" w:rsidRPr="009328AE" w:rsidRDefault="009328AE" w:rsidP="009328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1. Территориальная избирательная комиссия города Батайска </w:t>
      </w:r>
      <w:r w:rsidR="00A36933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 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размещает в информационно-телекоммуникационной сети «Интернет»на сайте Территориальной избирательной комиссии города Батайска</w:t>
      </w:r>
      <w:r w:rsidR="00A36933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 в разделе «</w:t>
      </w:r>
      <w:r w:rsidR="00CB5BDB">
        <w:rPr>
          <w:rFonts w:ascii="Times New Roman" w:eastAsia="Times New Roman" w:hAnsi="Times New Roman"/>
          <w:sz w:val="28"/>
          <w:szCs w:val="28"/>
          <w:lang w:eastAsia="ru-RU"/>
        </w:rPr>
        <w:t>Выборы и референдумы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» сведения 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br/>
        <w:t>о кандидатах, представленные при выдвижении.</w:t>
      </w:r>
    </w:p>
    <w:p w:rsidR="009328AE" w:rsidRPr="009328AE" w:rsidRDefault="009328AE" w:rsidP="009328AE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сведения о каждом кандидате включаются:</w:t>
      </w:r>
    </w:p>
    <w:p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наименование избирательного округа;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фамилия, имя, отчество;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дата и место рождения;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если кандидат сам выдвинул свою кандидатуру, – слово «самовыдвижение»; </w:t>
      </w:r>
    </w:p>
    <w:p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сведения о принадлежности кандидата к политической партии либо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>к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9328AE" w:rsidRPr="009328AE" w:rsidRDefault="009328AE" w:rsidP="009328AE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сведения об имеющейся судимости и (или) когда-либо имевшейся судимости (при наличии):</w:t>
      </w:r>
    </w:p>
    <w:p w:rsidR="009328AE" w:rsidRPr="009328AE" w:rsidRDefault="009328AE" w:rsidP="009328AE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если судимость снята или погашена, – слова «имелась судимость»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lastRenderedPageBreak/>
        <w:t xml:space="preserve">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>с указанием даты погашения;</w:t>
      </w:r>
    </w:p>
    <w:p w:rsidR="00F5534E" w:rsidRDefault="009328AE" w:rsidP="009328AE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если судимость не снята и не погашена, – слова «имеется судимость»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</w:t>
      </w:r>
      <w:r w:rsidR="00F5534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;</w:t>
      </w:r>
    </w:p>
    <w:p w:rsidR="009328AE" w:rsidRPr="009328AE" w:rsidRDefault="00F5534E" w:rsidP="009328AE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если кандидат является </w:t>
      </w:r>
      <w:r w:rsidRPr="00F5534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r w:rsidR="00BE40E7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 -</w:t>
      </w:r>
      <w:r w:rsidRPr="00F5534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r w:rsidR="009328AE"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.</w:t>
      </w:r>
    </w:p>
    <w:p w:rsidR="009328AE" w:rsidRPr="009328AE" w:rsidRDefault="009328AE" w:rsidP="009328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2. Территориальная избирательная комиссия города Батайска </w:t>
      </w:r>
      <w:r w:rsidR="00A36933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Ростовской области 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размещает</w:t>
      </w:r>
      <w:r w:rsidR="00CD3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в информационно-телекоммуникационной сети «Интернет» на сайте </w:t>
      </w:r>
      <w:r w:rsidR="00A05E21" w:rsidRPr="009328AE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Территориальн</w:t>
      </w:r>
      <w:r w:rsidR="0086156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ой</w:t>
      </w:r>
      <w:r w:rsidR="00A05E21" w:rsidRPr="009328AE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избирательн</w:t>
      </w:r>
      <w:r w:rsidR="0086156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ой комиссии</w:t>
      </w:r>
      <w:r w:rsidR="00A05E21" w:rsidRPr="009328AE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города Батайска </w:t>
      </w:r>
      <w:r w:rsidR="00A36933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Ростовской области </w:t>
      </w:r>
      <w:r w:rsidR="00F9347B" w:rsidRPr="009328AE">
        <w:rPr>
          <w:rFonts w:ascii="Times New Roman" w:eastAsia="Times New Roman" w:hAnsi="Times New Roman"/>
          <w:sz w:val="28"/>
          <w:szCs w:val="28"/>
          <w:lang w:eastAsia="ru-RU"/>
        </w:rPr>
        <w:t>разделе «</w:t>
      </w:r>
      <w:r w:rsidR="00F9347B">
        <w:rPr>
          <w:rFonts w:ascii="Times New Roman" w:eastAsia="Times New Roman" w:hAnsi="Times New Roman"/>
          <w:sz w:val="28"/>
          <w:szCs w:val="28"/>
          <w:lang w:eastAsia="ru-RU"/>
        </w:rPr>
        <w:t>Выборы и референдумы</w:t>
      </w:r>
      <w:r w:rsidR="00F9347B"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9328AE">
        <w:rPr>
          <w:rFonts w:ascii="Times New Roman" w:eastAsia="Times New Roman" w:hAnsi="Times New Roman"/>
          <w:spacing w:val="-4"/>
          <w:kern w:val="28"/>
          <w:sz w:val="28"/>
          <w:szCs w:val="28"/>
          <w:lang w:eastAsia="ru-RU"/>
        </w:rPr>
        <w:t>следующие сведения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кандидатах:</w:t>
      </w:r>
    </w:p>
    <w:p w:rsidR="009328AE" w:rsidRPr="009328AE" w:rsidRDefault="009328AE" w:rsidP="009328AE">
      <w:pPr>
        <w:tabs>
          <w:tab w:val="left" w:pos="1260"/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2.1. Источники и общая сумма доходов (в рублях) кандидата за год, предшествующий году назначения выборов.</w:t>
      </w:r>
    </w:p>
    <w:p w:rsidR="009328AE" w:rsidRPr="009328AE" w:rsidRDefault="009328AE" w:rsidP="009328AE">
      <w:pPr>
        <w:tabs>
          <w:tab w:val="left" w:pos="1260"/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2.2. Недвижимое имущество кандидата, находящееся на территории Российской Федерации</w:t>
      </w:r>
      <w:r w:rsidR="00CD3CEB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 xml:space="preserve"> </w:t>
      </w:r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по состоянию на первое число месяца, в котором осуществлено официальное опубликование (публикация) решения о назначении выборов: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земельные участки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color w:val="000000"/>
          <w:spacing w:val="-2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2"/>
          <w:kern w:val="28"/>
          <w:sz w:val="28"/>
          <w:szCs w:val="28"/>
          <w:lang w:eastAsia="ru-RU"/>
        </w:rPr>
        <w:t>жилые дома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квартиры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дачи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гаражи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иное недвижимое имущество с указанием его видов, общей площади (кв.м) каждого объекта, наименований субъектов Российской Федерации, где оно находится.</w:t>
      </w:r>
    </w:p>
    <w:p w:rsidR="009328AE" w:rsidRPr="009328AE" w:rsidRDefault="009328AE" w:rsidP="009328AE">
      <w:pPr>
        <w:tabs>
          <w:tab w:val="left" w:pos="1260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2.3. 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Транспортные средства кандидата (указывается их общее количество (ед.), вид, модель, мар</w:t>
      </w:r>
      <w:bookmarkStart w:id="0" w:name="_GoBack"/>
      <w:bookmarkEnd w:id="0"/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 и год выпуска каждого).</w:t>
      </w:r>
    </w:p>
    <w:p w:rsidR="009328AE" w:rsidRPr="009328AE" w:rsidRDefault="009328AE" w:rsidP="009328AE">
      <w:pPr>
        <w:tabs>
          <w:tab w:val="left" w:pos="126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2.4. Денежные средства и драгоценные металлы, находящиеся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 xml:space="preserve">на счетах (во вкладах)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кандидата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в банках (указывается количество банковских счетов (вкладов) и общая сумма остатков на них в рублях).</w:t>
      </w:r>
    </w:p>
    <w:p w:rsidR="009328AE" w:rsidRPr="009328AE" w:rsidRDefault="009328AE" w:rsidP="009328AE">
      <w:pPr>
        <w:tabs>
          <w:tab w:val="left" w:pos="1260"/>
        </w:tabs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lastRenderedPageBreak/>
        <w:t>2.5. 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Акции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кандидата 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(указываются полные наименования организаций, включая их организационно-правовые формы; по каждой организации указывается количество акций с указанием номинальной стоимости одной акции по каждому виду).</w:t>
      </w:r>
    </w:p>
    <w:p w:rsidR="009328AE" w:rsidRPr="009328AE" w:rsidRDefault="009328AE" w:rsidP="009328AE">
      <w:pPr>
        <w:tabs>
          <w:tab w:val="left" w:pos="1260"/>
        </w:tabs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2.6. 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Иные ценные бумаги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кандидата 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(указываются их виды, полные наименования организаций, выпустивших ценные бумаги, включая 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br/>
        <w:t xml:space="preserve">их организационно-правовые формы, общее количество и общая стоимость 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br/>
        <w:t>в рублях по каждому виду).</w:t>
      </w:r>
    </w:p>
    <w:p w:rsidR="009328AE" w:rsidRPr="009328AE" w:rsidRDefault="009328AE" w:rsidP="009328AE">
      <w:pPr>
        <w:tabs>
          <w:tab w:val="left" w:pos="1080"/>
        </w:tabs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2.7. </w:t>
      </w:r>
      <w:r w:rsidRPr="009328A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Иное участие в коммерческих организациях (указываются 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капитала).</w:t>
      </w:r>
    </w:p>
    <w:p w:rsid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</w:p>
    <w:p w:rsidR="000A0112" w:rsidRDefault="000A0112" w:rsidP="009328AE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sectPr w:rsidR="000A0112" w:rsidSect="006E14F0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A94B32" w:rsidRDefault="000A0112" w:rsidP="00A94B32">
      <w:pPr>
        <w:autoSpaceDE w:val="0"/>
        <w:autoSpaceDN w:val="0"/>
        <w:adjustRightInd w:val="0"/>
        <w:spacing w:after="0" w:line="240" w:lineRule="auto"/>
        <w:ind w:left="10206" w:firstLine="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A0112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Приложение № 2</w:t>
      </w:r>
    </w:p>
    <w:p w:rsidR="008B2850" w:rsidRPr="000A0112" w:rsidRDefault="00A94B32" w:rsidP="000A0112">
      <w:pPr>
        <w:autoSpaceDE w:val="0"/>
        <w:autoSpaceDN w:val="0"/>
        <w:adjustRightInd w:val="0"/>
        <w:spacing w:after="0" w:line="240" w:lineRule="auto"/>
        <w:ind w:left="10206" w:firstLine="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УТВЕРЖДЕНА</w:t>
      </w:r>
    </w:p>
    <w:p w:rsidR="00A36933" w:rsidRDefault="008B2850" w:rsidP="000A0112">
      <w:pPr>
        <w:keepNext/>
        <w:spacing w:after="0" w:line="240" w:lineRule="auto"/>
        <w:ind w:left="10206" w:firstLine="0"/>
        <w:jc w:val="center"/>
        <w:outlineLvl w:val="5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постановлением</w:t>
      </w:r>
      <w:r w:rsidR="000A0112" w:rsidRPr="000A011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Территориальной избирательной комиссии города Батайска</w:t>
      </w:r>
    </w:p>
    <w:p w:rsidR="008B2850" w:rsidRDefault="00A36933" w:rsidP="000A0112">
      <w:pPr>
        <w:keepNext/>
        <w:spacing w:after="0" w:line="240" w:lineRule="auto"/>
        <w:ind w:left="10206" w:firstLine="0"/>
        <w:jc w:val="center"/>
        <w:outlineLvl w:val="5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Ростовской области</w:t>
      </w:r>
    </w:p>
    <w:p w:rsidR="000A0112" w:rsidRPr="00A94B32" w:rsidRDefault="00A36933" w:rsidP="00A94B32">
      <w:pPr>
        <w:keepNext/>
        <w:spacing w:after="0" w:line="240" w:lineRule="auto"/>
        <w:ind w:left="10206" w:firstLine="0"/>
        <w:jc w:val="center"/>
        <w:outlineLvl w:val="5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 </w:t>
      </w:r>
      <w:r w:rsidR="00CD3CEB">
        <w:rPr>
          <w:rFonts w:ascii="Times New Roman" w:eastAsia="Times New Roman" w:hAnsi="Times New Roman"/>
          <w:bCs/>
          <w:sz w:val="24"/>
          <w:szCs w:val="24"/>
          <w:lang w:eastAsia="ru-RU"/>
        </w:rPr>
        <w:t>29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.06.2021</w:t>
      </w:r>
      <w:r w:rsidR="000A0112" w:rsidRPr="000A011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№ </w:t>
      </w:r>
      <w:r w:rsidR="000A0112" w:rsidRPr="00D87D44">
        <w:rPr>
          <w:rFonts w:ascii="Times New Roman" w:eastAsia="Times New Roman" w:hAnsi="Times New Roman"/>
          <w:bCs/>
          <w:sz w:val="24"/>
          <w:szCs w:val="24"/>
          <w:lang w:eastAsia="ru-RU"/>
        </w:rPr>
        <w:t>8-</w:t>
      </w:r>
      <w:r w:rsidR="00CD3CEB">
        <w:rPr>
          <w:rFonts w:ascii="Times New Roman" w:eastAsia="Times New Roman" w:hAnsi="Times New Roman"/>
          <w:bCs/>
          <w:sz w:val="24"/>
          <w:szCs w:val="24"/>
          <w:lang w:eastAsia="ru-RU"/>
        </w:rPr>
        <w:t>26</w:t>
      </w:r>
    </w:p>
    <w:p w:rsidR="000A0112" w:rsidRPr="000A0112" w:rsidRDefault="000A0112" w:rsidP="000A0112">
      <w:pPr>
        <w:keepNext/>
        <w:spacing w:after="0" w:line="240" w:lineRule="auto"/>
        <w:ind w:left="10206" w:firstLine="0"/>
        <w:jc w:val="center"/>
        <w:outlineLvl w:val="5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A0112" w:rsidRPr="000A0112" w:rsidRDefault="000A0112" w:rsidP="000A01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0"/>
        <w:jc w:val="center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0A011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ФОРМА</w:t>
      </w:r>
    </w:p>
    <w:p w:rsidR="000A0112" w:rsidRPr="000A0112" w:rsidRDefault="000A0112" w:rsidP="000A01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0"/>
        <w:jc w:val="center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0A011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доведения до сведения избирателей информации 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 и ценных бумагах</w:t>
      </w:r>
      <w:r w:rsidRPr="000A0112">
        <w:rPr>
          <w:rFonts w:ascii="Times New Roman" w:eastAsia="Times New Roman" w:hAnsi="Times New Roman"/>
          <w:bCs/>
          <w:color w:val="000000"/>
          <w:sz w:val="24"/>
          <w:szCs w:val="24"/>
          <w:vertAlign w:val="superscript"/>
          <w:lang w:eastAsia="ru-RU"/>
        </w:rPr>
        <w:footnoteReference w:id="2"/>
      </w:r>
    </w:p>
    <w:p w:rsidR="000A0112" w:rsidRPr="000A0112" w:rsidRDefault="000A0112" w:rsidP="000A01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0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0A0112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__________________________________________________________________________________________________________</w:t>
      </w:r>
    </w:p>
    <w:p w:rsidR="000A0112" w:rsidRPr="000A0112" w:rsidRDefault="000A0112" w:rsidP="000A0112">
      <w:pPr>
        <w:shd w:val="clear" w:color="auto" w:fill="FFFFFF"/>
        <w:spacing w:after="0" w:line="240" w:lineRule="auto"/>
        <w:ind w:left="1790" w:right="768" w:hanging="557"/>
        <w:jc w:val="center"/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</w:pPr>
      <w:r w:rsidRPr="000A0112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(название избирательного округа</w:t>
      </w:r>
      <w:r w:rsidRPr="000A0112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ru-RU"/>
        </w:rPr>
        <w:footnoteReference w:id="3"/>
      </w:r>
      <w:r w:rsidRPr="000A0112"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  <w:t>)</w:t>
      </w:r>
    </w:p>
    <w:p w:rsidR="000A0112" w:rsidRPr="000A0112" w:rsidRDefault="000A0112" w:rsidP="000A01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0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51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4"/>
        <w:gridCol w:w="1018"/>
        <w:gridCol w:w="1309"/>
        <w:gridCol w:w="1308"/>
        <w:gridCol w:w="1308"/>
        <w:gridCol w:w="1308"/>
        <w:gridCol w:w="1308"/>
        <w:gridCol w:w="1308"/>
        <w:gridCol w:w="1449"/>
        <w:gridCol w:w="1452"/>
        <w:gridCol w:w="1608"/>
        <w:gridCol w:w="1286"/>
      </w:tblGrid>
      <w:tr w:rsidR="000A0112" w:rsidRPr="000A0112" w:rsidTr="0027215A">
        <w:trPr>
          <w:cantSplit/>
          <w:trHeight w:val="245"/>
        </w:trPr>
        <w:tc>
          <w:tcPr>
            <w:tcW w:w="314" w:type="pct"/>
            <w:vMerge w:val="restar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Фамилия, имя и отчество</w:t>
            </w:r>
          </w:p>
        </w:tc>
        <w:tc>
          <w:tcPr>
            <w:tcW w:w="325" w:type="pct"/>
            <w:vMerge w:val="restar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Доходы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footnoteReference w:id="4"/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Источник выплаты дохода, сумма (руб.)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footnoteReference w:id="5"/>
            </w:r>
          </w:p>
        </w:tc>
        <w:tc>
          <w:tcPr>
            <w:tcW w:w="2971" w:type="pct"/>
            <w:gridSpan w:val="7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Имущество</w:t>
            </w:r>
          </w:p>
        </w:tc>
        <w:tc>
          <w:tcPr>
            <w:tcW w:w="464" w:type="pct"/>
            <w:vMerge w:val="restar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Денежные средства, находящиеся на счетах в банках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Наименование банка,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остаток (руб.)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514" w:type="pct"/>
            <w:vMerge w:val="restar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Акции и иное участие в коммерческих организациях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Наименование и организационно-правовая форма организации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9</w:t>
            </w: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, место нахождения, доля участия (%)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10</w:t>
            </w:r>
          </w:p>
        </w:tc>
        <w:tc>
          <w:tcPr>
            <w:tcW w:w="411" w:type="pct"/>
            <w:vMerge w:val="restar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Иные ценные бумаги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Вид ценной бумаги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11</w:t>
            </w: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, лицо, выпустившее ценную бумагу, общая стоимость (руб.)</w:t>
            </w:r>
          </w:p>
        </w:tc>
      </w:tr>
      <w:tr w:rsidR="000A0112" w:rsidRPr="000A0112" w:rsidTr="0027215A">
        <w:trPr>
          <w:cantSplit/>
          <w:trHeight w:val="283"/>
        </w:trPr>
        <w:tc>
          <w:tcPr>
            <w:tcW w:w="314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325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2508" w:type="pct"/>
            <w:gridSpan w:val="6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Недвижимое имущество</w:t>
            </w:r>
          </w:p>
        </w:tc>
        <w:tc>
          <w:tcPr>
            <w:tcW w:w="463" w:type="pct"/>
            <w:vMerge w:val="restar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Транспортные средства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Вид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7</w:t>
            </w: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, марка, модель, год выпуска</w:t>
            </w:r>
          </w:p>
        </w:tc>
        <w:tc>
          <w:tcPr>
            <w:tcW w:w="464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514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411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</w:tr>
      <w:tr w:rsidR="000A0112" w:rsidRPr="000A0112" w:rsidTr="0027215A">
        <w:trPr>
          <w:cantSplit/>
          <w:trHeight w:val="1242"/>
        </w:trPr>
        <w:tc>
          <w:tcPr>
            <w:tcW w:w="314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325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418" w:type="pc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Земельные участки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6</w:t>
            </w: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, общая площадь (кв.м)</w:t>
            </w:r>
          </w:p>
        </w:tc>
        <w:tc>
          <w:tcPr>
            <w:tcW w:w="418" w:type="pc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Жилые дома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 общая площадь (кв.м)</w:t>
            </w:r>
          </w:p>
        </w:tc>
        <w:tc>
          <w:tcPr>
            <w:tcW w:w="418" w:type="pc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Квартиры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нахождения, общая площадь (кв.м)</w:t>
            </w:r>
          </w:p>
        </w:tc>
        <w:tc>
          <w:tcPr>
            <w:tcW w:w="418" w:type="pc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Дачи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нахождения, общая площадь (кв.м)</w:t>
            </w:r>
          </w:p>
        </w:tc>
        <w:tc>
          <w:tcPr>
            <w:tcW w:w="418" w:type="pc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Гаражи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нахождения, общая площадь (кв.м)</w:t>
            </w:r>
          </w:p>
        </w:tc>
        <w:tc>
          <w:tcPr>
            <w:tcW w:w="418" w:type="pct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Иное недвижимое имущество</w:t>
            </w: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нахождения, общая площадь (кв.м)</w:t>
            </w:r>
          </w:p>
        </w:tc>
        <w:tc>
          <w:tcPr>
            <w:tcW w:w="463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vertAlign w:val="superscript"/>
                <w:lang w:eastAsia="ru-RU"/>
              </w:rPr>
            </w:pPr>
          </w:p>
        </w:tc>
        <w:tc>
          <w:tcPr>
            <w:tcW w:w="514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411" w:type="pct"/>
            <w:vMerge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</w:tr>
      <w:tr w:rsidR="000A0112" w:rsidRPr="000A0112" w:rsidTr="0027215A">
        <w:trPr>
          <w:cantSplit/>
          <w:trHeight w:val="283"/>
        </w:trPr>
        <w:tc>
          <w:tcPr>
            <w:tcW w:w="314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5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63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64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14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11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12</w:t>
            </w:r>
          </w:p>
        </w:tc>
      </w:tr>
      <w:tr w:rsidR="000A0112" w:rsidRPr="000A0112" w:rsidTr="0027215A">
        <w:trPr>
          <w:cantSplit/>
          <w:trHeight w:val="283"/>
        </w:trPr>
        <w:tc>
          <w:tcPr>
            <w:tcW w:w="314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325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63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64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514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1" w:type="pct"/>
            <w:vAlign w:val="center"/>
          </w:tcPr>
          <w:p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</w:tr>
    </w:tbl>
    <w:p w:rsidR="009328AE" w:rsidRPr="009328AE" w:rsidRDefault="009328AE" w:rsidP="000A0112">
      <w:pPr>
        <w:spacing w:after="0" w:line="240" w:lineRule="auto"/>
        <w:ind w:firstLine="0"/>
        <w:rPr>
          <w:sz w:val="28"/>
          <w:szCs w:val="28"/>
        </w:rPr>
      </w:pPr>
    </w:p>
    <w:sectPr w:rsidR="009328AE" w:rsidRPr="009328AE" w:rsidSect="0048451D">
      <w:pgSz w:w="16838" w:h="11906" w:orient="landscape"/>
      <w:pgMar w:top="1134" w:right="1134" w:bottom="851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D52" w:rsidRDefault="00E00D52" w:rsidP="00884671">
      <w:pPr>
        <w:spacing w:after="0" w:line="240" w:lineRule="auto"/>
      </w:pPr>
      <w:r>
        <w:separator/>
      </w:r>
    </w:p>
  </w:endnote>
  <w:endnote w:type="continuationSeparator" w:id="1">
    <w:p w:rsidR="00E00D52" w:rsidRDefault="00E00D52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D52" w:rsidRDefault="00E00D52" w:rsidP="00884671">
      <w:pPr>
        <w:spacing w:after="0" w:line="240" w:lineRule="auto"/>
      </w:pPr>
      <w:r>
        <w:separator/>
      </w:r>
    </w:p>
  </w:footnote>
  <w:footnote w:type="continuationSeparator" w:id="1">
    <w:p w:rsidR="00E00D52" w:rsidRDefault="00E00D52" w:rsidP="00884671">
      <w:pPr>
        <w:spacing w:after="0" w:line="240" w:lineRule="auto"/>
      </w:pPr>
      <w:r>
        <w:continuationSeparator/>
      </w:r>
    </w:p>
  </w:footnote>
  <w:footnote w:id="2">
    <w:p w:rsidR="00BE40E7" w:rsidRDefault="00BE40E7" w:rsidP="000A0112">
      <w:pPr>
        <w:pStyle w:val="ac"/>
        <w:spacing w:after="0"/>
      </w:pPr>
      <w:r w:rsidRPr="0032249E">
        <w:rPr>
          <w:rStyle w:val="ae"/>
          <w:sz w:val="18"/>
          <w:szCs w:val="18"/>
        </w:rPr>
        <w:footnoteRef/>
      </w:r>
      <w:r w:rsidRPr="0032249E">
        <w:rPr>
          <w:sz w:val="18"/>
          <w:szCs w:val="18"/>
        </w:rPr>
        <w:t> Сведения, за исключением сведений о доходах, указываются по состоянию на первое число месяца, в котором осуществлено официальное опубликование (публикация) решения о назначении выборов.</w:t>
      </w:r>
    </w:p>
  </w:footnote>
  <w:footnote w:id="3">
    <w:p w:rsidR="00BE40E7" w:rsidRDefault="00BE40E7" w:rsidP="000A0112">
      <w:pPr>
        <w:pStyle w:val="ac"/>
        <w:spacing w:after="0"/>
      </w:pPr>
      <w:r w:rsidRPr="0032249E">
        <w:rPr>
          <w:rStyle w:val="ae"/>
          <w:sz w:val="18"/>
          <w:szCs w:val="18"/>
        </w:rPr>
        <w:footnoteRef/>
      </w:r>
      <w:r w:rsidRPr="0032249E">
        <w:rPr>
          <w:sz w:val="18"/>
          <w:szCs w:val="18"/>
        </w:rPr>
        <w:t> Указывается для кандидата, выдвинутого по избирательному округу.</w:t>
      </w:r>
    </w:p>
  </w:footnote>
  <w:footnote w:id="4">
    <w:p w:rsidR="00BE40E7" w:rsidRDefault="00BE40E7" w:rsidP="000A0112">
      <w:pPr>
        <w:pStyle w:val="ac"/>
        <w:spacing w:after="0"/>
      </w:pPr>
      <w:r w:rsidRPr="0032249E">
        <w:rPr>
          <w:rStyle w:val="ae"/>
          <w:sz w:val="18"/>
          <w:szCs w:val="18"/>
        </w:rPr>
        <w:footnoteRef/>
      </w:r>
      <w:r w:rsidRPr="0032249E">
        <w:rPr>
          <w:sz w:val="18"/>
          <w:szCs w:val="18"/>
        </w:rPr>
        <w:t> Указываются доходы (включая пенсии, пособия, иные выплаты) за год, предшествующий году назначения выборов, полученные от физических и (или) юридических лиц, являющихся налоговыми агентами в соответствии с федеральными законами, организаций, осуществляющих соответствующие выплаты.</w:t>
      </w:r>
    </w:p>
  </w:footnote>
  <w:footnote w:id="5">
    <w:p w:rsidR="00BE40E7" w:rsidRPr="0032249E" w:rsidRDefault="00BE40E7" w:rsidP="000A0112">
      <w:pPr>
        <w:pStyle w:val="ac"/>
        <w:spacing w:after="0"/>
        <w:rPr>
          <w:sz w:val="18"/>
          <w:szCs w:val="18"/>
        </w:rPr>
      </w:pPr>
      <w:r w:rsidRPr="0032249E">
        <w:rPr>
          <w:rStyle w:val="ae"/>
          <w:sz w:val="18"/>
          <w:szCs w:val="18"/>
        </w:rPr>
        <w:footnoteRef/>
      </w:r>
      <w:r w:rsidRPr="0032249E">
        <w:rPr>
          <w:sz w:val="18"/>
          <w:szCs w:val="18"/>
        </w:rPr>
        <w:t> Доход, полученный в иностранной валюте, указывается в рублях по курсу Центрального банка Российской Федерации на дату получения дохода.</w:t>
      </w:r>
    </w:p>
    <w:p w:rsidR="00BE40E7" w:rsidRPr="0032249E" w:rsidRDefault="00BE40E7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6</w:t>
      </w:r>
      <w:r w:rsidRPr="0032249E">
        <w:rPr>
          <w:sz w:val="18"/>
          <w:szCs w:val="18"/>
        </w:rPr>
        <w:t> Указывается наименование субъекта Российской Федерации, населенного пункта.</w:t>
      </w:r>
    </w:p>
    <w:p w:rsidR="00BE40E7" w:rsidRPr="0032249E" w:rsidRDefault="00BE40E7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7</w:t>
      </w:r>
      <w:r w:rsidRPr="0032249E">
        <w:rPr>
          <w:sz w:val="18"/>
          <w:szCs w:val="18"/>
        </w:rPr>
        <w:t> Указывается вид транспортного средства: легковой автотранспорт, грузовой автотранспорт, прицепы, водный транспорт и другие виды транспорта.</w:t>
      </w:r>
    </w:p>
    <w:p w:rsidR="00BE40E7" w:rsidRPr="0032249E" w:rsidRDefault="00BE40E7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8</w:t>
      </w:r>
      <w:r w:rsidRPr="0032249E">
        <w:rPr>
          <w:sz w:val="18"/>
          <w:szCs w:val="18"/>
        </w:rPr>
        <w:t> Для счетов в иностранной валюте остаток указывается в рублях по курсу Центрального банка Российской Федерации.</w:t>
      </w:r>
    </w:p>
    <w:p w:rsidR="00BE40E7" w:rsidRPr="0032249E" w:rsidRDefault="00BE40E7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9</w:t>
      </w:r>
      <w:r w:rsidRPr="0032249E">
        <w:rPr>
          <w:sz w:val="18"/>
          <w:szCs w:val="18"/>
        </w:rPr>
        <w:t> Указываются полное или сокращенное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BE40E7" w:rsidRPr="0032249E" w:rsidRDefault="00BE40E7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10</w:t>
      </w:r>
      <w:r w:rsidRPr="0032249E">
        <w:rPr>
          <w:sz w:val="18"/>
          <w:szCs w:val="18"/>
        </w:rPr>
        <w:t> Доля участия выражается в процентах от уставного капитала. Для акционерных обществ указываются номинальная стоимость и количество акций.</w:t>
      </w:r>
    </w:p>
    <w:p w:rsidR="00BE40E7" w:rsidRDefault="00BE40E7" w:rsidP="000A0112">
      <w:pPr>
        <w:pStyle w:val="ac"/>
        <w:tabs>
          <w:tab w:val="left" w:pos="10008"/>
        </w:tabs>
        <w:spacing w:after="0"/>
      </w:pPr>
      <w:r w:rsidRPr="0032249E">
        <w:rPr>
          <w:sz w:val="18"/>
          <w:szCs w:val="18"/>
          <w:vertAlign w:val="superscript"/>
        </w:rPr>
        <w:t>11</w:t>
      </w:r>
      <w:r w:rsidRPr="0032249E">
        <w:rPr>
          <w:sz w:val="18"/>
          <w:szCs w:val="18"/>
        </w:rPr>
        <w:t> Указываются все ценные бумаги по видам (облигации, векселя, чеки, сертификаты и другие), за исключением акций.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TrackMoves/>
  <w:defaultTabStop w:val="51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BD2"/>
    <w:rsid w:val="00016768"/>
    <w:rsid w:val="00020293"/>
    <w:rsid w:val="00034660"/>
    <w:rsid w:val="00045297"/>
    <w:rsid w:val="00052C05"/>
    <w:rsid w:val="00061CB6"/>
    <w:rsid w:val="0007332F"/>
    <w:rsid w:val="000A0112"/>
    <w:rsid w:val="000B1CF8"/>
    <w:rsid w:val="0012255F"/>
    <w:rsid w:val="00141A1D"/>
    <w:rsid w:val="0015275B"/>
    <w:rsid w:val="00174193"/>
    <w:rsid w:val="001818E8"/>
    <w:rsid w:val="0018495A"/>
    <w:rsid w:val="001C4EB0"/>
    <w:rsid w:val="001D13DC"/>
    <w:rsid w:val="00255970"/>
    <w:rsid w:val="0027215A"/>
    <w:rsid w:val="00280A40"/>
    <w:rsid w:val="002812DD"/>
    <w:rsid w:val="002A1E87"/>
    <w:rsid w:val="002B1785"/>
    <w:rsid w:val="002F3728"/>
    <w:rsid w:val="002F5350"/>
    <w:rsid w:val="003926BA"/>
    <w:rsid w:val="003C1867"/>
    <w:rsid w:val="003E75EC"/>
    <w:rsid w:val="00440BEC"/>
    <w:rsid w:val="00447F91"/>
    <w:rsid w:val="0048451D"/>
    <w:rsid w:val="004A3BB5"/>
    <w:rsid w:val="004B72A3"/>
    <w:rsid w:val="00532AC3"/>
    <w:rsid w:val="005507AD"/>
    <w:rsid w:val="00551D4F"/>
    <w:rsid w:val="005E44C2"/>
    <w:rsid w:val="005F7711"/>
    <w:rsid w:val="006322F8"/>
    <w:rsid w:val="00640520"/>
    <w:rsid w:val="00655F37"/>
    <w:rsid w:val="006623B3"/>
    <w:rsid w:val="006E14F0"/>
    <w:rsid w:val="006E416A"/>
    <w:rsid w:val="00700545"/>
    <w:rsid w:val="00790C54"/>
    <w:rsid w:val="007B2539"/>
    <w:rsid w:val="007B5B85"/>
    <w:rsid w:val="0080668A"/>
    <w:rsid w:val="00846F55"/>
    <w:rsid w:val="0086156B"/>
    <w:rsid w:val="00884671"/>
    <w:rsid w:val="008B2850"/>
    <w:rsid w:val="008C57DA"/>
    <w:rsid w:val="00917BD2"/>
    <w:rsid w:val="009328AE"/>
    <w:rsid w:val="00992CC6"/>
    <w:rsid w:val="00A05E21"/>
    <w:rsid w:val="00A334E8"/>
    <w:rsid w:val="00A36933"/>
    <w:rsid w:val="00A94B32"/>
    <w:rsid w:val="00B009F5"/>
    <w:rsid w:val="00B019F0"/>
    <w:rsid w:val="00B429DB"/>
    <w:rsid w:val="00BA1D93"/>
    <w:rsid w:val="00BE40E7"/>
    <w:rsid w:val="00C3250C"/>
    <w:rsid w:val="00C36EDD"/>
    <w:rsid w:val="00C50FF3"/>
    <w:rsid w:val="00C667EC"/>
    <w:rsid w:val="00C7332B"/>
    <w:rsid w:val="00CB5BDB"/>
    <w:rsid w:val="00CC5896"/>
    <w:rsid w:val="00CD3CEB"/>
    <w:rsid w:val="00D7274F"/>
    <w:rsid w:val="00D87D44"/>
    <w:rsid w:val="00DA5E5D"/>
    <w:rsid w:val="00DB69D3"/>
    <w:rsid w:val="00DC698C"/>
    <w:rsid w:val="00DF25E8"/>
    <w:rsid w:val="00E00D52"/>
    <w:rsid w:val="00E86F8F"/>
    <w:rsid w:val="00F5534E"/>
    <w:rsid w:val="00F9347B"/>
    <w:rsid w:val="00FE4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A0112"/>
    <w:rPr>
      <w:lang w:eastAsia="en-US"/>
    </w:rPr>
  </w:style>
  <w:style w:type="character" w:styleId="ae">
    <w:name w:val="footnote reference"/>
    <w:uiPriority w:val="99"/>
    <w:unhideWhenUsed/>
    <w:rsid w:val="000A0112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484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8451D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DB9A1-9915-4859-AF9B-30B3A5103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Пользователь</cp:lastModifiedBy>
  <cp:revision>21</cp:revision>
  <cp:lastPrinted>2021-06-29T12:04:00Z</cp:lastPrinted>
  <dcterms:created xsi:type="dcterms:W3CDTF">2019-06-18T14:06:00Z</dcterms:created>
  <dcterms:modified xsi:type="dcterms:W3CDTF">2021-06-29T12:04:00Z</dcterms:modified>
</cp:coreProperties>
</file>