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62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3341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B10D2C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4A3867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5E9C635" w:rsidR="00FE72F0" w:rsidRDefault="004A386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Фоминых Антона Андреевича</w:t>
            </w:r>
          </w:p>
          <w:p w14:paraId="394D0C67" w14:textId="7767855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867">
              <w:rPr>
                <w:b/>
                <w:sz w:val="28"/>
                <w:szCs w:val="28"/>
              </w:rPr>
              <w:t>18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D433EC0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4A3867" w:rsidRPr="004A3867">
        <w:rPr>
          <w:sz w:val="28"/>
          <w:szCs w:val="28"/>
        </w:rPr>
        <w:t>Фоминых Антона Андреевича</w:t>
      </w:r>
      <w:r w:rsidR="001E3FCB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A3867">
        <w:rPr>
          <w:kern w:val="28"/>
          <w:sz w:val="28"/>
          <w:szCs w:val="28"/>
        </w:rPr>
        <w:t>ому избирательному округу  № 18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267517C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4A3867" w:rsidRPr="004A3867">
        <w:rPr>
          <w:sz w:val="28"/>
          <w:szCs w:val="28"/>
        </w:rPr>
        <w:t>Фоминых Антона Андреевича</w:t>
      </w:r>
      <w:r w:rsidR="005A3D8A">
        <w:rPr>
          <w:bCs/>
          <w:sz w:val="28"/>
        </w:rPr>
        <w:t xml:space="preserve">, </w:t>
      </w:r>
      <w:r w:rsidR="004A3867">
        <w:rPr>
          <w:bCs/>
          <w:sz w:val="28"/>
        </w:rPr>
        <w:t>21 апреля</w:t>
      </w:r>
      <w:r w:rsidR="00D432CD">
        <w:rPr>
          <w:bCs/>
          <w:sz w:val="28"/>
        </w:rPr>
        <w:t xml:space="preserve"> </w:t>
      </w:r>
      <w:r w:rsidR="004A3867">
        <w:rPr>
          <w:bCs/>
          <w:sz w:val="28"/>
        </w:rPr>
        <w:t>2000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4A3867">
        <w:rPr>
          <w:bCs/>
          <w:sz w:val="28"/>
        </w:rPr>
        <w:t>Батайск Ростовская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proofErr w:type="gramStart"/>
      <w:r w:rsidR="004A3867">
        <w:rPr>
          <w:bCs/>
          <w:sz w:val="28"/>
        </w:rPr>
        <w:t>Батайск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</w:t>
      </w:r>
      <w:r w:rsidR="004A3867">
        <w:rPr>
          <w:bCs/>
          <w:sz w:val="28"/>
        </w:rPr>
        <w:t>Федеральное государственное бюджетное о</w:t>
      </w:r>
      <w:r w:rsidR="00DC73D9">
        <w:rPr>
          <w:bCs/>
          <w:sz w:val="28"/>
        </w:rPr>
        <w:t xml:space="preserve">бразовательное учреждение высшего образования </w:t>
      </w:r>
      <w:r w:rsidR="004A3867">
        <w:rPr>
          <w:bCs/>
          <w:sz w:val="28"/>
        </w:rPr>
        <w:t>«Государственный морской университет имени адмирала Ф.Ф. Ушакова» г. Новороссийск</w:t>
      </w:r>
      <w:r w:rsidR="00636376">
        <w:rPr>
          <w:bCs/>
          <w:sz w:val="28"/>
        </w:rPr>
        <w:t xml:space="preserve">, </w:t>
      </w:r>
      <w:r w:rsidR="004A3867">
        <w:rPr>
          <w:bCs/>
          <w:sz w:val="28"/>
        </w:rPr>
        <w:t>год окончания 2020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4A3867">
        <w:rPr>
          <w:bCs/>
          <w:sz w:val="28"/>
        </w:rPr>
        <w:t>ООО «Минимакс», логист отдела планирования поставок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lastRenderedPageBreak/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4A3867">
        <w:rPr>
          <w:sz w:val="28"/>
          <w:szCs w:val="28"/>
        </w:rPr>
        <w:t>тному избирательному округу</w:t>
      </w:r>
      <w:proofErr w:type="gramEnd"/>
      <w:r w:rsidR="004A3867">
        <w:rPr>
          <w:sz w:val="28"/>
          <w:szCs w:val="28"/>
        </w:rPr>
        <w:t xml:space="preserve"> № 18</w:t>
      </w:r>
      <w:r>
        <w:rPr>
          <w:sz w:val="28"/>
          <w:szCs w:val="28"/>
        </w:rPr>
        <w:t>.</w:t>
      </w:r>
    </w:p>
    <w:p w14:paraId="22577E0F" w14:textId="62CEEF6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133417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133417">
        <w:rPr>
          <w:sz w:val="28"/>
          <w:szCs w:val="20"/>
        </w:rPr>
        <w:t>07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3417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3FCB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45860-F748-4F88-BD6D-09006251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301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64</cp:revision>
  <cp:lastPrinted>2024-08-03T11:40:00Z</cp:lastPrinted>
  <dcterms:created xsi:type="dcterms:W3CDTF">2019-03-28T06:06:00Z</dcterms:created>
  <dcterms:modified xsi:type="dcterms:W3CDTF">2024-08-04T08:54:00Z</dcterms:modified>
</cp:coreProperties>
</file>