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8" o:title=""/>
          </v:shape>
          <o:OLEObject Type="Embed" ProgID="Word.Picture.8" ShapeID="_x0000_i1025" DrawAspect="Content" ObjectID="_165812556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D5BDA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0B60C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BC1631">
              <w:rPr>
                <w:b/>
                <w:sz w:val="28"/>
                <w:szCs w:val="28"/>
              </w:rPr>
              <w:t xml:space="preserve"> 2020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1233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D5BDA">
              <w:rPr>
                <w:b/>
                <w:sz w:val="28"/>
                <w:szCs w:val="28"/>
              </w:rPr>
              <w:t>200</w:t>
            </w:r>
            <w:r w:rsidR="002A4AA6">
              <w:rPr>
                <w:b/>
                <w:sz w:val="28"/>
                <w:szCs w:val="28"/>
              </w:rPr>
              <w:t>-</w:t>
            </w:r>
            <w:r w:rsidR="007D5BDA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112331" w:rsidRDefault="00575BAE" w:rsidP="007D5BDA">
            <w:pPr>
              <w:suppressAutoHyphens/>
              <w:ind w:left="1701" w:right="170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A00D2">
              <w:rPr>
                <w:b/>
                <w:sz w:val="28"/>
                <w:szCs w:val="28"/>
              </w:rPr>
              <w:t>О внесении изменений в постановление Территориальной избирательной комиссии города Батайска от 18.06.2020 г.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A00D2">
              <w:rPr>
                <w:b/>
                <w:sz w:val="28"/>
                <w:szCs w:val="28"/>
              </w:rPr>
              <w:t>№ 188-3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A00D2">
              <w:rPr>
                <w:b/>
                <w:sz w:val="28"/>
                <w:szCs w:val="28"/>
              </w:rPr>
              <w:t>«О Рабочей группе Территориальной избирательной комиссии города Батайска по рассмотрению жалоб (заявлений) на решения и действия (бездействие)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875C9">
              <w:rPr>
                <w:b/>
                <w:sz w:val="28"/>
                <w:szCs w:val="28"/>
              </w:rPr>
              <w:t>нижестоящих избирательных комиссий и их должностных лиц, иных участников избирательного про</w:t>
            </w:r>
            <w:r>
              <w:rPr>
                <w:b/>
                <w:sz w:val="28"/>
                <w:szCs w:val="28"/>
              </w:rPr>
              <w:t xml:space="preserve">цесса, нарушающие избирательные </w:t>
            </w:r>
            <w:r w:rsidRPr="004875C9">
              <w:rPr>
                <w:b/>
                <w:sz w:val="28"/>
                <w:szCs w:val="28"/>
              </w:rPr>
              <w:t xml:space="preserve">права граждан </w:t>
            </w:r>
            <w:r>
              <w:rPr>
                <w:b/>
                <w:sz w:val="28"/>
                <w:szCs w:val="28"/>
              </w:rPr>
              <w:t xml:space="preserve">в ходе избирательной кампании по выборам </w:t>
            </w:r>
            <w:r w:rsidRPr="004875C9">
              <w:rPr>
                <w:b/>
                <w:sz w:val="28"/>
                <w:szCs w:val="28"/>
              </w:rPr>
              <w:t>Губер</w:t>
            </w:r>
            <w:r>
              <w:rPr>
                <w:b/>
                <w:sz w:val="28"/>
                <w:szCs w:val="28"/>
              </w:rPr>
              <w:t>натора Ростовской области</w:t>
            </w:r>
          </w:p>
        </w:tc>
      </w:tr>
    </w:tbl>
    <w:p w:rsidR="009C1FE8" w:rsidRDefault="009C1FE8" w:rsidP="007D5BDA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D6D9F" w:rsidRDefault="004D6D9F" w:rsidP="007D5BDA">
      <w:pPr>
        <w:shd w:val="clear" w:color="auto" w:fill="FFFFFF"/>
        <w:suppressAutoHyphens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>
        <w:rPr>
          <w:color w:val="000000"/>
          <w:spacing w:val="6"/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color w:val="000000"/>
          <w:spacing w:val="6"/>
          <w:sz w:val="28"/>
          <w:szCs w:val="28"/>
        </w:rPr>
        <w:br/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правонарушениях,</w:t>
      </w:r>
    </w:p>
    <w:p w:rsidR="002E4D8D" w:rsidRPr="00BE1E89" w:rsidRDefault="002E4D8D" w:rsidP="007D5BDA">
      <w:pPr>
        <w:suppressAutoHyphens/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7D5BDA">
      <w:pPr>
        <w:suppressAutoHyphens/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7D5BDA">
      <w:pPr>
        <w:suppressAutoHyphens/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7D5BDA">
      <w:pPr>
        <w:suppressAutoHyphens/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7D5BDA">
      <w:pPr>
        <w:tabs>
          <w:tab w:val="left" w:pos="142"/>
          <w:tab w:val="left" w:pos="1134"/>
        </w:tabs>
        <w:suppressAutoHyphens/>
        <w:ind w:firstLine="709"/>
        <w:jc w:val="both"/>
        <w:rPr>
          <w:sz w:val="28"/>
          <w:szCs w:val="28"/>
        </w:rPr>
      </w:pPr>
    </w:p>
    <w:p w:rsidR="007D5BDA" w:rsidRPr="007D5BDA" w:rsidRDefault="007D5BDA" w:rsidP="007D5BDA">
      <w:pPr>
        <w:pStyle w:val="af1"/>
        <w:numPr>
          <w:ilvl w:val="0"/>
          <w:numId w:val="12"/>
        </w:numPr>
        <w:suppressAutoHyphens/>
        <w:ind w:left="0" w:firstLine="709"/>
        <w:jc w:val="both"/>
        <w:rPr>
          <w:color w:val="000000"/>
          <w:spacing w:val="1"/>
          <w:sz w:val="28"/>
          <w:szCs w:val="28"/>
        </w:rPr>
      </w:pPr>
      <w:r w:rsidRPr="007D5BDA">
        <w:rPr>
          <w:sz w:val="28"/>
          <w:szCs w:val="28"/>
        </w:rPr>
        <w:t xml:space="preserve">п. 1. постановления </w:t>
      </w:r>
      <w:r w:rsidRPr="007D5BDA">
        <w:rPr>
          <w:color w:val="000000"/>
          <w:spacing w:val="1"/>
          <w:sz w:val="28"/>
          <w:szCs w:val="28"/>
        </w:rPr>
        <w:t>Территориальной избирательной комиссии города Батайска</w:t>
      </w:r>
      <w:r w:rsidR="00301222">
        <w:rPr>
          <w:color w:val="000000"/>
          <w:spacing w:val="1"/>
          <w:sz w:val="28"/>
          <w:szCs w:val="28"/>
        </w:rPr>
        <w:t xml:space="preserve"> </w:t>
      </w:r>
      <w:r w:rsidRPr="007D5BDA">
        <w:rPr>
          <w:color w:val="000000"/>
          <w:spacing w:val="1"/>
          <w:sz w:val="28"/>
          <w:szCs w:val="28"/>
        </w:rPr>
        <w:t>от 20 июля 2020 года № 198-4 «О полномочиях по составлению протоколов об административных правонарушениях при подготовке и проведении выборов</w:t>
      </w:r>
      <w:r w:rsidR="00301222">
        <w:rPr>
          <w:color w:val="000000"/>
          <w:spacing w:val="1"/>
          <w:sz w:val="28"/>
          <w:szCs w:val="28"/>
        </w:rPr>
        <w:t xml:space="preserve"> </w:t>
      </w:r>
      <w:r w:rsidRPr="007D5BDA">
        <w:rPr>
          <w:color w:val="000000"/>
          <w:spacing w:val="1"/>
          <w:sz w:val="28"/>
          <w:szCs w:val="28"/>
        </w:rPr>
        <w:t>Губернатора Ростовской области» изложить в следующей редакции:</w:t>
      </w:r>
    </w:p>
    <w:p w:rsidR="004D6D9F" w:rsidRPr="007D5BDA" w:rsidRDefault="007D5BDA" w:rsidP="007D5BDA">
      <w:pPr>
        <w:suppressAutoHyphens/>
        <w:ind w:firstLine="709"/>
        <w:jc w:val="both"/>
        <w:rPr>
          <w:b/>
        </w:rPr>
      </w:pPr>
      <w:r>
        <w:rPr>
          <w:color w:val="000000"/>
          <w:spacing w:val="1"/>
          <w:sz w:val="28"/>
          <w:szCs w:val="28"/>
        </w:rPr>
        <w:lastRenderedPageBreak/>
        <w:t>"</w:t>
      </w:r>
      <w:r w:rsidR="004D6D9F" w:rsidRPr="007D5BDA"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="004D6D9F" w:rsidRPr="007D5BDA">
        <w:rPr>
          <w:sz w:val="28"/>
          <w:szCs w:val="28"/>
        </w:rPr>
        <w:t xml:space="preserve">5.3-5.5, 5.8-5.10, 5.12, </w:t>
      </w:r>
      <w:r w:rsidR="004D6D9F" w:rsidRPr="007D5BDA">
        <w:rPr>
          <w:sz w:val="28"/>
          <w:szCs w:val="28"/>
        </w:rPr>
        <w:br/>
        <w:t>5.15, 5.17-5.20, 5.4</w:t>
      </w:r>
      <w:bookmarkStart w:id="0" w:name="_GoBack"/>
      <w:bookmarkEnd w:id="0"/>
      <w:r w:rsidR="004D6D9F" w:rsidRPr="007D5BDA">
        <w:rPr>
          <w:sz w:val="28"/>
          <w:szCs w:val="28"/>
        </w:rPr>
        <w:t>7, 5.50, 5.56</w:t>
      </w:r>
      <w:r w:rsidR="00E86EAB">
        <w:rPr>
          <w:sz w:val="28"/>
          <w:szCs w:val="28"/>
        </w:rPr>
        <w:t xml:space="preserve"> </w:t>
      </w:r>
      <w:r w:rsidR="004D6D9F" w:rsidRPr="007D5BDA"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4D6D9F" w:rsidRPr="007D5BDA">
        <w:rPr>
          <w:color w:val="000000"/>
          <w:spacing w:val="1"/>
          <w:sz w:val="28"/>
          <w:szCs w:val="28"/>
        </w:rPr>
        <w:br/>
        <w:t xml:space="preserve">об административных правонарушениях, в период подготовки и проведения выборов </w:t>
      </w:r>
      <w:r w:rsidR="00FC4A0C" w:rsidRPr="007D5BDA">
        <w:rPr>
          <w:color w:val="000000"/>
          <w:spacing w:val="1"/>
          <w:sz w:val="28"/>
          <w:szCs w:val="28"/>
        </w:rPr>
        <w:t>Губернатора Ростовской области</w:t>
      </w:r>
      <w:r w:rsidR="004D6D9F" w:rsidRPr="007D5BDA">
        <w:rPr>
          <w:color w:val="000000"/>
          <w:spacing w:val="1"/>
          <w:sz w:val="28"/>
          <w:szCs w:val="28"/>
        </w:rPr>
        <w:t xml:space="preserve">, председателя Территориальной избирательной комиссии города Батайска Радачинского Ю.Н., </w:t>
      </w:r>
      <w:r>
        <w:rPr>
          <w:color w:val="000000"/>
          <w:spacing w:val="1"/>
          <w:sz w:val="28"/>
          <w:szCs w:val="28"/>
        </w:rPr>
        <w:t>заместителя председателя</w:t>
      </w:r>
      <w:r w:rsidR="004D6D9F" w:rsidRPr="007D5BDA">
        <w:rPr>
          <w:color w:val="000000"/>
          <w:spacing w:val="1"/>
          <w:sz w:val="28"/>
          <w:szCs w:val="28"/>
        </w:rPr>
        <w:t xml:space="preserve"> Территориальной избирательной комиссии города Батайска </w:t>
      </w:r>
      <w:r>
        <w:rPr>
          <w:color w:val="000000"/>
          <w:spacing w:val="1"/>
          <w:sz w:val="28"/>
          <w:szCs w:val="28"/>
        </w:rPr>
        <w:t>Бруеву Т.А.".</w:t>
      </w:r>
    </w:p>
    <w:p w:rsidR="004D6D9F" w:rsidRPr="00B52046" w:rsidRDefault="004D6D9F" w:rsidP="007D5BDA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Батайска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D6D9F" w:rsidRPr="00B52046" w:rsidRDefault="004D6D9F" w:rsidP="007D5BDA">
      <w:pPr>
        <w:tabs>
          <w:tab w:val="left" w:pos="142"/>
        </w:tabs>
        <w:suppressAutoHyphens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B52046">
        <w:rPr>
          <w:sz w:val="28"/>
          <w:szCs w:val="28"/>
        </w:rPr>
        <w:t xml:space="preserve"> Территориальной избирательной комиссии города Батайска </w:t>
      </w:r>
      <w:r>
        <w:rPr>
          <w:sz w:val="28"/>
          <w:szCs w:val="28"/>
        </w:rPr>
        <w:t>Радачинского Ю.Н.</w:t>
      </w:r>
    </w:p>
    <w:p w:rsidR="00C15567" w:rsidRDefault="00C15567" w:rsidP="007D5BDA">
      <w:pPr>
        <w:suppressAutoHyphens/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7D5BDA">
      <w:pPr>
        <w:suppressAutoHyphens/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7D5BDA">
            <w:pPr>
              <w:suppressAutoHyphens/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7D5BDA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7D5BDA">
            <w:pPr>
              <w:suppressAutoHyphens/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7D5BDA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7D5BDA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7D5BDA">
            <w:pPr>
              <w:suppressAutoHyphens/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7D5BDA">
        <w:trPr>
          <w:trHeight w:val="546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7D5BDA">
            <w:pPr>
              <w:suppressAutoHyphens/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7D5BDA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C4A0C" w:rsidP="007D5BDA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sectPr w:rsidR="007C7039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195" w:rsidRDefault="00634195" w:rsidP="00395800">
      <w:r>
        <w:separator/>
      </w:r>
    </w:p>
  </w:endnote>
  <w:endnote w:type="continuationSeparator" w:id="1">
    <w:p w:rsidR="00634195" w:rsidRDefault="00634195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195" w:rsidRDefault="00634195" w:rsidP="00395800">
      <w:r>
        <w:separator/>
      </w:r>
    </w:p>
  </w:footnote>
  <w:footnote w:type="continuationSeparator" w:id="1">
    <w:p w:rsidR="00634195" w:rsidRDefault="00634195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634195" w:rsidP="00A8095B">
    <w:pPr>
      <w:pStyle w:val="af7"/>
      <w:jc w:val="center"/>
    </w:pPr>
  </w:p>
  <w:p w:rsidR="002E116B" w:rsidRDefault="00634195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634195">
    <w:pPr>
      <w:pStyle w:val="af7"/>
      <w:jc w:val="right"/>
    </w:pPr>
  </w:p>
  <w:p w:rsidR="002E116B" w:rsidRDefault="00634195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A314B16"/>
    <w:multiLevelType w:val="hybridMultilevel"/>
    <w:tmpl w:val="59F20176"/>
    <w:lvl w:ilvl="0" w:tplc="88022FDC">
      <w:start w:val="1"/>
      <w:numFmt w:val="decimal"/>
      <w:lvlText w:val="%1."/>
      <w:lvlJc w:val="left"/>
      <w:pPr>
        <w:ind w:left="1714" w:hanging="10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10F22"/>
    <w:rsid w:val="00022D78"/>
    <w:rsid w:val="000320CE"/>
    <w:rsid w:val="0003496D"/>
    <w:rsid w:val="000364FB"/>
    <w:rsid w:val="00040B5B"/>
    <w:rsid w:val="00047408"/>
    <w:rsid w:val="0006005A"/>
    <w:rsid w:val="00085052"/>
    <w:rsid w:val="000A0279"/>
    <w:rsid w:val="000A032C"/>
    <w:rsid w:val="000A10E6"/>
    <w:rsid w:val="000B60C8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1A8D"/>
    <w:rsid w:val="002E3A85"/>
    <w:rsid w:val="002E4D8D"/>
    <w:rsid w:val="002F0229"/>
    <w:rsid w:val="002F0EED"/>
    <w:rsid w:val="002F29BB"/>
    <w:rsid w:val="002F6B88"/>
    <w:rsid w:val="00301222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E7F8C"/>
    <w:rsid w:val="003F34E7"/>
    <w:rsid w:val="003F4710"/>
    <w:rsid w:val="00400561"/>
    <w:rsid w:val="00407BAC"/>
    <w:rsid w:val="004231AB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3A77"/>
    <w:rsid w:val="00515560"/>
    <w:rsid w:val="00526A95"/>
    <w:rsid w:val="00531160"/>
    <w:rsid w:val="00534596"/>
    <w:rsid w:val="005346AD"/>
    <w:rsid w:val="00541D35"/>
    <w:rsid w:val="00550432"/>
    <w:rsid w:val="00551E2E"/>
    <w:rsid w:val="00575BA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195"/>
    <w:rsid w:val="00634AF6"/>
    <w:rsid w:val="0064436D"/>
    <w:rsid w:val="00645CF0"/>
    <w:rsid w:val="006473EB"/>
    <w:rsid w:val="006513A3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6CB7"/>
    <w:rsid w:val="007C7039"/>
    <w:rsid w:val="007D2F41"/>
    <w:rsid w:val="007D5BDA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631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04F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DE65C1"/>
    <w:rsid w:val="00E22EB9"/>
    <w:rsid w:val="00E44932"/>
    <w:rsid w:val="00E44BD2"/>
    <w:rsid w:val="00E543D8"/>
    <w:rsid w:val="00E573CC"/>
    <w:rsid w:val="00E7707E"/>
    <w:rsid w:val="00E86EAB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B1491"/>
    <w:rsid w:val="00FC33FB"/>
    <w:rsid w:val="00FC45CF"/>
    <w:rsid w:val="00FC4A0C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07D3E-73F5-4EAC-A357-B93195152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</cp:revision>
  <cp:lastPrinted>2020-08-04T12:11:00Z</cp:lastPrinted>
  <dcterms:created xsi:type="dcterms:W3CDTF">2020-07-31T10:02:00Z</dcterms:created>
  <dcterms:modified xsi:type="dcterms:W3CDTF">2020-08-05T05:39:00Z</dcterms:modified>
</cp:coreProperties>
</file>