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5B0" w:rsidRDefault="006D25B0" w:rsidP="006D25B0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5C4A4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62734" r:id="rId7"/>
        </w:object>
      </w:r>
    </w:p>
    <w:p w:rsidR="006D25B0" w:rsidRDefault="006D25B0" w:rsidP="006D25B0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5B0" w:rsidRDefault="006D25B0" w:rsidP="006D25B0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6D25B0" w:rsidRDefault="006D25B0" w:rsidP="006D25B0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6D25B0" w:rsidTr="006D25B0">
        <w:tc>
          <w:tcPr>
            <w:tcW w:w="4785" w:type="dxa"/>
            <w:hideMark/>
          </w:tcPr>
          <w:p w:rsidR="006D25B0" w:rsidRDefault="006D25B0">
            <w:pPr>
              <w:widowControl w:val="0"/>
              <w:suppressAutoHyphens/>
              <w:rPr>
                <w:rFonts w:eastAsia="Lucida Sans Unicode"/>
                <w:kern w:val="2"/>
                <w:szCs w:val="20"/>
              </w:rPr>
            </w:pPr>
            <w:r>
              <w:rPr>
                <w:szCs w:val="20"/>
              </w:rPr>
              <w:t xml:space="preserve">346880, г. Батайск, пл. Ленина, 3 </w:t>
            </w:r>
          </w:p>
        </w:tc>
        <w:tc>
          <w:tcPr>
            <w:tcW w:w="4785" w:type="dxa"/>
            <w:hideMark/>
          </w:tcPr>
          <w:p w:rsidR="006D25B0" w:rsidRDefault="006D25B0">
            <w:pPr>
              <w:widowControl w:val="0"/>
              <w:suppressAutoHyphens/>
              <w:jc w:val="right"/>
              <w:rPr>
                <w:rFonts w:eastAsia="Lucida Sans Unicode"/>
                <w:kern w:val="2"/>
                <w:szCs w:val="20"/>
              </w:rPr>
            </w:pPr>
            <w:r>
              <w:rPr>
                <w:szCs w:val="20"/>
              </w:rPr>
              <w:t>тел.: (86354) 5-81-63, 5-81-64</w:t>
            </w:r>
          </w:p>
        </w:tc>
      </w:tr>
    </w:tbl>
    <w:p w:rsidR="006D25B0" w:rsidRDefault="006D25B0" w:rsidP="006D25B0">
      <w:pPr>
        <w:rPr>
          <w:rFonts w:eastAsia="Lucida Sans Unicode"/>
          <w:kern w:val="2"/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85"/>
        <w:gridCol w:w="3181"/>
        <w:gridCol w:w="3214"/>
      </w:tblGrid>
      <w:tr w:rsidR="006D25B0" w:rsidTr="006D25B0">
        <w:trPr>
          <w:tblCellSpacing w:w="28" w:type="dxa"/>
          <w:jc w:val="center"/>
        </w:trPr>
        <w:tc>
          <w:tcPr>
            <w:tcW w:w="9468" w:type="dxa"/>
            <w:gridSpan w:val="3"/>
            <w:hideMark/>
          </w:tcPr>
          <w:p w:rsidR="006D25B0" w:rsidRDefault="006D25B0">
            <w:pPr>
              <w:widowControl w:val="0"/>
              <w:suppressAutoHyphens/>
              <w:spacing w:line="276" w:lineRule="auto"/>
              <w:jc w:val="center"/>
              <w:rPr>
                <w:rFonts w:eastAsia="Lucida Sans Unicode"/>
                <w:b/>
                <w:kern w:val="2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6D25B0" w:rsidTr="006D25B0">
        <w:trPr>
          <w:tblCellSpacing w:w="28" w:type="dxa"/>
          <w:jc w:val="center"/>
        </w:trPr>
        <w:tc>
          <w:tcPr>
            <w:tcW w:w="3101" w:type="dxa"/>
            <w:hideMark/>
          </w:tcPr>
          <w:p w:rsidR="006D25B0" w:rsidRDefault="002C57D9" w:rsidP="002C57D9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kern w:val="2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августа </w:t>
            </w:r>
            <w:r w:rsidR="006D25B0">
              <w:rPr>
                <w:b/>
                <w:sz w:val="28"/>
                <w:szCs w:val="28"/>
              </w:rPr>
              <w:t>2026 года</w:t>
            </w:r>
          </w:p>
        </w:tc>
        <w:tc>
          <w:tcPr>
            <w:tcW w:w="3125" w:type="dxa"/>
          </w:tcPr>
          <w:p w:rsidR="006D25B0" w:rsidRDefault="006D25B0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kern w:val="2"/>
                <w:sz w:val="28"/>
                <w:szCs w:val="28"/>
              </w:rPr>
            </w:pPr>
          </w:p>
        </w:tc>
        <w:tc>
          <w:tcPr>
            <w:tcW w:w="3130" w:type="dxa"/>
            <w:hideMark/>
          </w:tcPr>
          <w:p w:rsidR="006D25B0" w:rsidRDefault="006D25B0" w:rsidP="002C57D9">
            <w:pPr>
              <w:widowControl w:val="0"/>
              <w:suppressAutoHyphens/>
              <w:spacing w:line="276" w:lineRule="auto"/>
              <w:jc w:val="right"/>
              <w:rPr>
                <w:rFonts w:eastAsia="Lucida Sans Unicode"/>
                <w:b/>
                <w:kern w:val="2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2C57D9">
              <w:rPr>
                <w:b/>
                <w:sz w:val="28"/>
                <w:szCs w:val="28"/>
              </w:rPr>
              <w:t>10</w:t>
            </w:r>
            <w:r w:rsidR="00393D0F">
              <w:rPr>
                <w:b/>
                <w:sz w:val="28"/>
                <w:szCs w:val="28"/>
              </w:rPr>
              <w:t>-</w:t>
            </w:r>
            <w:r w:rsidR="00937307">
              <w:rPr>
                <w:b/>
                <w:sz w:val="28"/>
                <w:szCs w:val="28"/>
              </w:rPr>
              <w:t>1</w:t>
            </w:r>
          </w:p>
        </w:tc>
      </w:tr>
      <w:tr w:rsidR="006D25B0" w:rsidTr="006D25B0">
        <w:trPr>
          <w:tblCellSpacing w:w="28" w:type="dxa"/>
          <w:jc w:val="center"/>
        </w:trPr>
        <w:tc>
          <w:tcPr>
            <w:tcW w:w="3101" w:type="dxa"/>
          </w:tcPr>
          <w:p w:rsidR="006D25B0" w:rsidRDefault="006D25B0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kern w:val="2"/>
                <w:sz w:val="28"/>
                <w:szCs w:val="28"/>
              </w:rPr>
            </w:pPr>
          </w:p>
        </w:tc>
        <w:tc>
          <w:tcPr>
            <w:tcW w:w="3125" w:type="dxa"/>
            <w:hideMark/>
          </w:tcPr>
          <w:p w:rsidR="006D25B0" w:rsidRDefault="006D25B0">
            <w:pPr>
              <w:widowControl w:val="0"/>
              <w:suppressAutoHyphens/>
              <w:spacing w:line="276" w:lineRule="auto"/>
              <w:jc w:val="center"/>
              <w:rPr>
                <w:rFonts w:eastAsia="Lucida Sans Unicode"/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30" w:type="dxa"/>
          </w:tcPr>
          <w:p w:rsidR="006D25B0" w:rsidRDefault="006D25B0">
            <w:pPr>
              <w:widowControl w:val="0"/>
              <w:suppressAutoHyphens/>
              <w:spacing w:line="276" w:lineRule="auto"/>
              <w:jc w:val="both"/>
              <w:rPr>
                <w:rFonts w:eastAsia="Lucida Sans Unicode"/>
                <w:b/>
                <w:kern w:val="2"/>
                <w:sz w:val="28"/>
                <w:szCs w:val="28"/>
              </w:rPr>
            </w:pPr>
          </w:p>
        </w:tc>
      </w:tr>
      <w:tr w:rsidR="006D25B0" w:rsidRPr="00892332" w:rsidTr="006D25B0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2C57D9" w:rsidRPr="00B7733B" w:rsidRDefault="002C57D9" w:rsidP="002C57D9">
            <w:pPr>
              <w:autoSpaceDE w:val="0"/>
              <w:autoSpaceDN w:val="0"/>
              <w:adjustRightInd w:val="0"/>
              <w:ind w:left="1560" w:right="1417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B7733B">
              <w:rPr>
                <w:b/>
                <w:bCs/>
                <w:color w:val="000000" w:themeColor="text1"/>
                <w:sz w:val="28"/>
                <w:szCs w:val="28"/>
              </w:rPr>
              <w:t>О дат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>е</w:t>
            </w:r>
            <w:r w:rsidRPr="00B7733B">
              <w:rPr>
                <w:b/>
                <w:bCs/>
                <w:color w:val="000000" w:themeColor="text1"/>
                <w:sz w:val="28"/>
                <w:szCs w:val="28"/>
              </w:rPr>
              <w:t xml:space="preserve"> и времени проведения жеребьев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>ки</w:t>
            </w:r>
            <w:r w:rsidRPr="00B7733B">
              <w:rPr>
                <w:b/>
                <w:bCs/>
                <w:color w:val="000000" w:themeColor="text1"/>
                <w:sz w:val="28"/>
                <w:szCs w:val="28"/>
              </w:rPr>
              <w:t xml:space="preserve"> по распределению 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печатной площади, предоставляемой безвозмездно в региональных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государственных периодических печатных </w:t>
            </w:r>
            <w:r w:rsidRPr="00D1126B">
              <w:rPr>
                <w:b/>
                <w:color w:val="000000" w:themeColor="text1"/>
                <w:sz w:val="28"/>
                <w:szCs w:val="28"/>
              </w:rPr>
              <w:t>изданиях,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D1126B">
              <w:rPr>
                <w:b/>
                <w:bCs/>
                <w:sz w:val="28"/>
                <w:szCs w:val="28"/>
              </w:rPr>
              <w:t>распространяемых в пределах территории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26313C">
              <w:rPr>
                <w:b/>
                <w:sz w:val="28"/>
                <w:szCs w:val="28"/>
              </w:rPr>
              <w:t>одномандатно</w:t>
            </w:r>
            <w:r>
              <w:rPr>
                <w:b/>
                <w:sz w:val="28"/>
                <w:szCs w:val="28"/>
              </w:rPr>
              <w:t>го</w:t>
            </w:r>
            <w:r w:rsidRPr="0026313C">
              <w:rPr>
                <w:b/>
                <w:sz w:val="28"/>
                <w:szCs w:val="28"/>
              </w:rPr>
              <w:t xml:space="preserve"> избирательно</w:t>
            </w:r>
            <w:r>
              <w:rPr>
                <w:b/>
                <w:sz w:val="28"/>
                <w:szCs w:val="28"/>
              </w:rPr>
              <w:t>го округа</w:t>
            </w:r>
            <w:r w:rsidRPr="0026313C">
              <w:rPr>
                <w:b/>
                <w:sz w:val="28"/>
                <w:szCs w:val="28"/>
              </w:rPr>
              <w:t xml:space="preserve"> Ростовская область – </w:t>
            </w:r>
            <w:proofErr w:type="spellStart"/>
            <w:r>
              <w:rPr>
                <w:b/>
                <w:sz w:val="28"/>
                <w:szCs w:val="28"/>
              </w:rPr>
              <w:t>Батайский</w:t>
            </w:r>
            <w:proofErr w:type="spellEnd"/>
            <w:r w:rsidRPr="0026313C">
              <w:rPr>
                <w:b/>
                <w:sz w:val="28"/>
                <w:szCs w:val="28"/>
              </w:rPr>
              <w:t xml:space="preserve"> одномандатный избирательный округ №</w:t>
            </w:r>
            <w:r>
              <w:rPr>
                <w:b/>
                <w:sz w:val="28"/>
                <w:szCs w:val="28"/>
              </w:rPr>
              <w:t xml:space="preserve"> 152</w:t>
            </w:r>
            <w:r w:rsidRPr="0026313C">
              <w:rPr>
                <w:b/>
                <w:sz w:val="28"/>
                <w:szCs w:val="28"/>
              </w:rPr>
              <w:t xml:space="preserve"> </w:t>
            </w:r>
            <w:r w:rsidRPr="0026313C">
              <w:rPr>
                <w:b/>
                <w:bCs/>
                <w:color w:val="000000" w:themeColor="text1"/>
                <w:sz w:val="28"/>
                <w:szCs w:val="28"/>
              </w:rPr>
              <w:t>при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B7733B">
              <w:rPr>
                <w:b/>
                <w:bCs/>
                <w:color w:val="000000" w:themeColor="text1"/>
                <w:sz w:val="28"/>
                <w:szCs w:val="28"/>
              </w:rPr>
              <w:t>проведении выборов де</w:t>
            </w:r>
            <w:bookmarkStart w:id="0" w:name="_GoBack"/>
            <w:bookmarkEnd w:id="0"/>
            <w:r w:rsidRPr="00B7733B">
              <w:rPr>
                <w:b/>
                <w:bCs/>
                <w:color w:val="000000" w:themeColor="text1"/>
                <w:sz w:val="28"/>
                <w:szCs w:val="28"/>
              </w:rPr>
              <w:t>путат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>ов</w:t>
            </w:r>
            <w:r w:rsidRPr="00B7733B">
              <w:rPr>
                <w:b/>
                <w:bCs/>
                <w:color w:val="000000" w:themeColor="text1"/>
                <w:sz w:val="28"/>
                <w:szCs w:val="28"/>
              </w:rPr>
              <w:t xml:space="preserve"> Государственной Думы Федерального Собрания Российской Федерации </w:t>
            </w:r>
            <w:r>
              <w:rPr>
                <w:b/>
                <w:bCs/>
                <w:color w:val="000000" w:themeColor="text1"/>
                <w:sz w:val="28"/>
                <w:szCs w:val="28"/>
              </w:rPr>
              <w:t>девятого</w:t>
            </w:r>
            <w:r w:rsidRPr="00B7733B">
              <w:rPr>
                <w:b/>
                <w:bCs/>
                <w:color w:val="000000" w:themeColor="text1"/>
                <w:sz w:val="28"/>
                <w:szCs w:val="28"/>
              </w:rPr>
              <w:t xml:space="preserve"> созыва</w:t>
            </w:r>
          </w:p>
          <w:p w:rsidR="006D25B0" w:rsidRPr="00892332" w:rsidRDefault="006D25B0" w:rsidP="002C57D9">
            <w:pPr>
              <w:ind w:left="1701" w:right="170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2C57D9" w:rsidRDefault="002C57D9" w:rsidP="002C57D9">
      <w:pPr>
        <w:pStyle w:val="ConsPlusNormal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C57D9">
        <w:rPr>
          <w:rFonts w:ascii="Times New Roman" w:eastAsia="Times New Roman" w:hAnsi="Times New Roman" w:cs="Times New Roman"/>
          <w:bCs/>
          <w:sz w:val="28"/>
          <w:szCs w:val="28"/>
        </w:rPr>
        <w:t>В соответствии с частью 6 статьи 66 Федерального закона от 22.02.2014 № 20–ФЗ «О выборах депутатов Государственной Думы Федерального Собрания Российской Федерации»,</w:t>
      </w:r>
      <w:r w:rsidR="007A057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C57D9">
        <w:rPr>
          <w:rFonts w:ascii="Times New Roman" w:eastAsia="Times New Roman" w:hAnsi="Times New Roman" w:cs="Times New Roman"/>
          <w:bCs/>
          <w:sz w:val="28"/>
          <w:szCs w:val="28"/>
        </w:rPr>
        <w:t>постановлением Центральной избирательной комиссии Российской Федерации от 29.07.2026№ 31/230-9</w:t>
      </w:r>
      <w:r w:rsidR="007A057D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</w:t>
      </w:r>
      <w:r w:rsidRPr="002C57D9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2C57D9">
        <w:rPr>
          <w:rFonts w:ascii="Times New Roman" w:eastAsia="Times New Roman" w:hAnsi="Times New Roman" w:cs="Times New Roman"/>
          <w:sz w:val="28"/>
          <w:szCs w:val="28"/>
        </w:rPr>
        <w:t>О 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 изданиях, региональных государственных периодических печатных изданиях</w:t>
      </w:r>
      <w:r w:rsidRPr="002C57D9">
        <w:rPr>
          <w:rFonts w:ascii="Times New Roman" w:eastAsia="Times New Roman" w:hAnsi="Times New Roman" w:cs="Times New Roman"/>
          <w:bCs/>
          <w:sz w:val="28"/>
          <w:szCs w:val="28"/>
        </w:rPr>
        <w:t>», постановлением Избирательной комиссии Ростовской области от 05.08.2026 № 168-1 «О территориальных избирательных комиссиях Ростовской области, осуществляющих проведение жеребьевок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при проведении выборов депутатов Государственной Думы Федерального Собрания Российской Федерации девятого созыва»</w:t>
      </w:r>
    </w:p>
    <w:p w:rsidR="002C57D9" w:rsidRPr="002C57D9" w:rsidRDefault="002C57D9" w:rsidP="002C57D9">
      <w:pPr>
        <w:pStyle w:val="ConsPlusNormal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61773" w:rsidRDefault="002C57D9" w:rsidP="00661773">
      <w:pPr>
        <w:ind w:firstLine="708"/>
        <w:jc w:val="both"/>
        <w:rPr>
          <w:sz w:val="28"/>
        </w:rPr>
      </w:pPr>
      <w:r w:rsidRPr="00661771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61773" w:rsidRPr="00661773" w:rsidRDefault="00661773" w:rsidP="00661773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661773">
        <w:rPr>
          <w:bCs/>
          <w:sz w:val="28"/>
          <w:szCs w:val="28"/>
        </w:rPr>
        <w:lastRenderedPageBreak/>
        <w:t xml:space="preserve">1. </w:t>
      </w:r>
      <w:r w:rsidR="002C57D9" w:rsidRPr="00661773">
        <w:rPr>
          <w:bCs/>
          <w:sz w:val="28"/>
          <w:szCs w:val="28"/>
        </w:rPr>
        <w:t xml:space="preserve"> Провести жеребьевку по распределению </w:t>
      </w:r>
      <w:r w:rsidR="002C57D9" w:rsidRPr="0026313C">
        <w:rPr>
          <w:bCs/>
          <w:sz w:val="28"/>
          <w:szCs w:val="28"/>
        </w:rPr>
        <w:t xml:space="preserve">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</w:t>
      </w:r>
      <w:r w:rsidR="002C57D9" w:rsidRPr="00661773">
        <w:rPr>
          <w:bCs/>
          <w:sz w:val="28"/>
          <w:szCs w:val="28"/>
        </w:rPr>
        <w:t xml:space="preserve">одномандатного избирательного округа Ростовская область – </w:t>
      </w:r>
      <w:proofErr w:type="spellStart"/>
      <w:r w:rsidRPr="00661773">
        <w:rPr>
          <w:bCs/>
          <w:sz w:val="28"/>
          <w:szCs w:val="28"/>
        </w:rPr>
        <w:t>Батайский</w:t>
      </w:r>
      <w:proofErr w:type="spellEnd"/>
      <w:r w:rsidRPr="00661773">
        <w:rPr>
          <w:bCs/>
          <w:sz w:val="28"/>
          <w:szCs w:val="28"/>
        </w:rPr>
        <w:t xml:space="preserve"> </w:t>
      </w:r>
      <w:r w:rsidR="002C57D9" w:rsidRPr="00661773">
        <w:rPr>
          <w:bCs/>
          <w:sz w:val="28"/>
          <w:szCs w:val="28"/>
        </w:rPr>
        <w:t xml:space="preserve">одномандатный избирательный округ № </w:t>
      </w:r>
      <w:r w:rsidRPr="00661773">
        <w:rPr>
          <w:bCs/>
          <w:sz w:val="28"/>
          <w:szCs w:val="28"/>
        </w:rPr>
        <w:t xml:space="preserve">152 </w:t>
      </w:r>
      <w:r w:rsidR="002C57D9" w:rsidRPr="00661773">
        <w:rPr>
          <w:bCs/>
          <w:sz w:val="28"/>
          <w:szCs w:val="28"/>
        </w:rPr>
        <w:t>при проведении выборов депутатов Государственной Думы Федерального Собрания Российской Федерации девятого созыва</w:t>
      </w:r>
      <w:r w:rsidRPr="00661773">
        <w:rPr>
          <w:bCs/>
          <w:sz w:val="28"/>
          <w:szCs w:val="28"/>
        </w:rPr>
        <w:t xml:space="preserve"> 18</w:t>
      </w:r>
      <w:r w:rsidR="002C57D9" w:rsidRPr="00661773">
        <w:rPr>
          <w:bCs/>
          <w:sz w:val="28"/>
          <w:szCs w:val="28"/>
        </w:rPr>
        <w:t xml:space="preserve"> августа 2026 года по адресу:</w:t>
      </w:r>
      <w:r w:rsidR="007A057D">
        <w:rPr>
          <w:bCs/>
          <w:sz w:val="28"/>
          <w:szCs w:val="28"/>
        </w:rPr>
        <w:t xml:space="preserve"> город</w:t>
      </w:r>
      <w:r w:rsidRPr="00661773">
        <w:rPr>
          <w:bCs/>
          <w:sz w:val="28"/>
          <w:szCs w:val="28"/>
        </w:rPr>
        <w:t xml:space="preserve"> Батайск, пл. Ленина, </w:t>
      </w:r>
      <w:r>
        <w:rPr>
          <w:bCs/>
          <w:sz w:val="28"/>
          <w:szCs w:val="28"/>
        </w:rPr>
        <w:t xml:space="preserve">д. </w:t>
      </w:r>
      <w:r w:rsidRPr="00661773">
        <w:rPr>
          <w:bCs/>
          <w:sz w:val="28"/>
          <w:szCs w:val="28"/>
        </w:rPr>
        <w:t xml:space="preserve">3, этаж 3, актовый зал </w:t>
      </w:r>
      <w:r w:rsidR="002C57D9" w:rsidRPr="00661773">
        <w:rPr>
          <w:bCs/>
          <w:sz w:val="28"/>
          <w:szCs w:val="28"/>
        </w:rPr>
        <w:t>. Начало жеребьевки</w:t>
      </w:r>
      <w:r w:rsidRPr="00661773">
        <w:rPr>
          <w:bCs/>
          <w:sz w:val="28"/>
          <w:szCs w:val="28"/>
        </w:rPr>
        <w:t xml:space="preserve"> </w:t>
      </w:r>
      <w:r w:rsidR="002C57D9" w:rsidRPr="00661773">
        <w:rPr>
          <w:bCs/>
          <w:sz w:val="28"/>
          <w:szCs w:val="28"/>
        </w:rPr>
        <w:t xml:space="preserve">в </w:t>
      </w:r>
      <w:r w:rsidRPr="00661773">
        <w:rPr>
          <w:bCs/>
          <w:sz w:val="28"/>
          <w:szCs w:val="28"/>
        </w:rPr>
        <w:t xml:space="preserve">11 </w:t>
      </w:r>
      <w:r w:rsidR="002C57D9" w:rsidRPr="00661773">
        <w:rPr>
          <w:bCs/>
          <w:sz w:val="28"/>
          <w:szCs w:val="28"/>
        </w:rPr>
        <w:t xml:space="preserve">часов </w:t>
      </w:r>
      <w:r w:rsidRPr="00661773">
        <w:rPr>
          <w:bCs/>
          <w:sz w:val="28"/>
          <w:szCs w:val="28"/>
        </w:rPr>
        <w:t xml:space="preserve">00 </w:t>
      </w:r>
      <w:r w:rsidR="002C57D9" w:rsidRPr="00661773">
        <w:rPr>
          <w:bCs/>
          <w:sz w:val="28"/>
          <w:szCs w:val="28"/>
        </w:rPr>
        <w:t>минут.</w:t>
      </w:r>
    </w:p>
    <w:p w:rsidR="00661773" w:rsidRPr="00661773" w:rsidRDefault="00661773" w:rsidP="00661773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61773">
        <w:rPr>
          <w:bCs/>
          <w:sz w:val="28"/>
          <w:szCs w:val="28"/>
        </w:rPr>
        <w:t>2. 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2C57D9" w:rsidRPr="00661773" w:rsidRDefault="002C57D9" w:rsidP="00661773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61773">
        <w:rPr>
          <w:bCs/>
          <w:sz w:val="28"/>
          <w:szCs w:val="28"/>
        </w:rPr>
        <w:t>3. </w:t>
      </w:r>
      <w:r w:rsidR="00661773" w:rsidRPr="00661773">
        <w:rPr>
          <w:bCs/>
          <w:sz w:val="28"/>
          <w:szCs w:val="28"/>
        </w:rPr>
        <w:t xml:space="preserve">Контроль за исполнением настоящего постановления возложить на заместителя председателя Территориальной избирательной комиссии города Батайска Ростовской области </w:t>
      </w:r>
      <w:proofErr w:type="spellStart"/>
      <w:r w:rsidR="00661773" w:rsidRPr="00661773">
        <w:rPr>
          <w:bCs/>
          <w:sz w:val="28"/>
          <w:szCs w:val="28"/>
        </w:rPr>
        <w:t>Бруеву</w:t>
      </w:r>
      <w:proofErr w:type="spellEnd"/>
      <w:r w:rsidR="00661773" w:rsidRPr="00661773">
        <w:rPr>
          <w:bCs/>
          <w:sz w:val="28"/>
          <w:szCs w:val="28"/>
        </w:rPr>
        <w:t xml:space="preserve"> Т.А.</w:t>
      </w:r>
    </w:p>
    <w:p w:rsidR="00937307" w:rsidRDefault="00937307" w:rsidP="00937307">
      <w:pPr>
        <w:jc w:val="both"/>
        <w:rPr>
          <w:rFonts w:eastAsia="Lucida Sans Unicode"/>
          <w:bCs/>
          <w:iCs/>
          <w:color w:val="000000" w:themeColor="text1"/>
          <w:kern w:val="2"/>
          <w:sz w:val="28"/>
          <w:szCs w:val="28"/>
        </w:rPr>
      </w:pPr>
    </w:p>
    <w:tbl>
      <w:tblPr>
        <w:tblStyle w:val="a9"/>
        <w:tblW w:w="5001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225"/>
        <w:gridCol w:w="2694"/>
        <w:gridCol w:w="2663"/>
      </w:tblGrid>
      <w:tr w:rsidR="00C919FE" w:rsidRPr="00C05C7A" w:rsidTr="001F3416">
        <w:trPr>
          <w:tblCellSpacing w:w="28" w:type="dxa"/>
          <w:jc w:val="center"/>
        </w:trPr>
        <w:tc>
          <w:tcPr>
            <w:tcW w:w="4141" w:type="dxa"/>
            <w:hideMark/>
          </w:tcPr>
          <w:p w:rsidR="00C919FE" w:rsidRPr="00C919FE" w:rsidRDefault="00C919FE" w:rsidP="001F3416">
            <w:pPr>
              <w:jc w:val="both"/>
              <w:rPr>
                <w:iCs/>
                <w:color w:val="000000" w:themeColor="text1"/>
                <w:sz w:val="28"/>
              </w:rPr>
            </w:pPr>
            <w:r w:rsidRPr="00C919FE">
              <w:rPr>
                <w:iCs/>
                <w:color w:val="000000" w:themeColor="text1"/>
                <w:sz w:val="28"/>
              </w:rPr>
              <w:t>Председатель комиссии</w:t>
            </w:r>
          </w:p>
        </w:tc>
        <w:tc>
          <w:tcPr>
            <w:tcW w:w="2638" w:type="dxa"/>
          </w:tcPr>
          <w:p w:rsidR="00C919FE" w:rsidRPr="00C919FE" w:rsidRDefault="00C919FE" w:rsidP="001F3416">
            <w:pPr>
              <w:jc w:val="both"/>
              <w:rPr>
                <w:iCs/>
                <w:color w:val="000000" w:themeColor="text1"/>
                <w:sz w:val="28"/>
              </w:rPr>
            </w:pPr>
          </w:p>
        </w:tc>
        <w:tc>
          <w:tcPr>
            <w:tcW w:w="2579" w:type="dxa"/>
            <w:hideMark/>
          </w:tcPr>
          <w:p w:rsidR="00C919FE" w:rsidRPr="00C919FE" w:rsidRDefault="00C919FE" w:rsidP="001F3416">
            <w:pPr>
              <w:rPr>
                <w:iCs/>
                <w:color w:val="000000" w:themeColor="text1"/>
                <w:sz w:val="28"/>
              </w:rPr>
            </w:pPr>
            <w:r w:rsidRPr="00C919FE">
              <w:rPr>
                <w:iCs/>
                <w:color w:val="000000" w:themeColor="text1"/>
                <w:sz w:val="28"/>
              </w:rPr>
              <w:t>Ю.Н. Радачинский</w:t>
            </w:r>
          </w:p>
        </w:tc>
      </w:tr>
      <w:tr w:rsidR="00C919FE" w:rsidRPr="00C05C7A" w:rsidTr="001F3416">
        <w:trPr>
          <w:tblCellSpacing w:w="28" w:type="dxa"/>
          <w:jc w:val="center"/>
        </w:trPr>
        <w:tc>
          <w:tcPr>
            <w:tcW w:w="4141" w:type="dxa"/>
            <w:hideMark/>
          </w:tcPr>
          <w:p w:rsidR="00C919FE" w:rsidRPr="00C919FE" w:rsidRDefault="00C919FE" w:rsidP="001F3416">
            <w:pPr>
              <w:jc w:val="both"/>
              <w:rPr>
                <w:iCs/>
                <w:color w:val="000000" w:themeColor="text1"/>
                <w:sz w:val="28"/>
              </w:rPr>
            </w:pPr>
          </w:p>
          <w:p w:rsidR="00C919FE" w:rsidRPr="00C919FE" w:rsidRDefault="00C919FE" w:rsidP="001F3416">
            <w:pPr>
              <w:jc w:val="both"/>
              <w:rPr>
                <w:iCs/>
                <w:color w:val="000000" w:themeColor="text1"/>
                <w:sz w:val="28"/>
              </w:rPr>
            </w:pPr>
            <w:r w:rsidRPr="00C919FE">
              <w:rPr>
                <w:iCs/>
                <w:color w:val="000000" w:themeColor="text1"/>
                <w:sz w:val="28"/>
              </w:rPr>
              <w:t>Секретарь комиссии</w:t>
            </w:r>
          </w:p>
        </w:tc>
        <w:tc>
          <w:tcPr>
            <w:tcW w:w="2638" w:type="dxa"/>
          </w:tcPr>
          <w:p w:rsidR="00C919FE" w:rsidRPr="00C919FE" w:rsidRDefault="00C919FE" w:rsidP="001F3416">
            <w:pPr>
              <w:jc w:val="both"/>
              <w:rPr>
                <w:iCs/>
                <w:color w:val="000000" w:themeColor="text1"/>
                <w:sz w:val="28"/>
              </w:rPr>
            </w:pPr>
          </w:p>
        </w:tc>
        <w:tc>
          <w:tcPr>
            <w:tcW w:w="2579" w:type="dxa"/>
            <w:hideMark/>
          </w:tcPr>
          <w:p w:rsidR="00C919FE" w:rsidRPr="00C919FE" w:rsidRDefault="00C919FE" w:rsidP="001F3416">
            <w:pPr>
              <w:rPr>
                <w:iCs/>
                <w:color w:val="000000" w:themeColor="text1"/>
                <w:sz w:val="28"/>
              </w:rPr>
            </w:pPr>
          </w:p>
          <w:p w:rsidR="00C919FE" w:rsidRPr="00C919FE" w:rsidRDefault="00C919FE" w:rsidP="001F3416">
            <w:pPr>
              <w:rPr>
                <w:iCs/>
                <w:color w:val="000000" w:themeColor="text1"/>
                <w:sz w:val="28"/>
              </w:rPr>
            </w:pPr>
            <w:r w:rsidRPr="00C919FE">
              <w:rPr>
                <w:iCs/>
                <w:color w:val="000000" w:themeColor="text1"/>
                <w:sz w:val="28"/>
              </w:rPr>
              <w:t>Е.В. Москвич</w:t>
            </w:r>
          </w:p>
        </w:tc>
      </w:tr>
    </w:tbl>
    <w:p w:rsidR="00937307" w:rsidRDefault="00937307" w:rsidP="00937307">
      <w:pPr>
        <w:jc w:val="both"/>
        <w:rPr>
          <w:bCs/>
          <w:iCs/>
          <w:color w:val="000000" w:themeColor="text1"/>
          <w:sz w:val="28"/>
          <w:szCs w:val="28"/>
        </w:rPr>
      </w:pPr>
    </w:p>
    <w:p w:rsidR="007C7039" w:rsidRPr="00954CC0" w:rsidRDefault="007C7039" w:rsidP="004F0B62">
      <w:pPr>
        <w:spacing w:line="276" w:lineRule="auto"/>
        <w:jc w:val="both"/>
        <w:rPr>
          <w:sz w:val="28"/>
          <w:szCs w:val="28"/>
        </w:rPr>
      </w:pPr>
    </w:p>
    <w:sectPr w:rsidR="007C7039" w:rsidRPr="00954CC0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2082"/>
    <w:rsid w:val="00085052"/>
    <w:rsid w:val="000A0279"/>
    <w:rsid w:val="000A10E6"/>
    <w:rsid w:val="000B7126"/>
    <w:rsid w:val="000C0348"/>
    <w:rsid w:val="000D04FF"/>
    <w:rsid w:val="000D349F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C57D9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D0F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167EA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597"/>
    <w:rsid w:val="004C0E1E"/>
    <w:rsid w:val="004C2430"/>
    <w:rsid w:val="004C4E24"/>
    <w:rsid w:val="004D0538"/>
    <w:rsid w:val="004D4009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0AFB"/>
    <w:rsid w:val="00581128"/>
    <w:rsid w:val="005820CD"/>
    <w:rsid w:val="00582CA2"/>
    <w:rsid w:val="005932EA"/>
    <w:rsid w:val="00594773"/>
    <w:rsid w:val="005A5241"/>
    <w:rsid w:val="005A6DA9"/>
    <w:rsid w:val="005B2F15"/>
    <w:rsid w:val="005B649D"/>
    <w:rsid w:val="005C4A40"/>
    <w:rsid w:val="00622F21"/>
    <w:rsid w:val="00622F70"/>
    <w:rsid w:val="00634AF6"/>
    <w:rsid w:val="0064436D"/>
    <w:rsid w:val="00645CF0"/>
    <w:rsid w:val="006473EB"/>
    <w:rsid w:val="00661773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25B0"/>
    <w:rsid w:val="006D6E2C"/>
    <w:rsid w:val="006E29D9"/>
    <w:rsid w:val="006E6D56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057D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2332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37307"/>
    <w:rsid w:val="00941369"/>
    <w:rsid w:val="00944579"/>
    <w:rsid w:val="0095212D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0052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A5520"/>
    <w:rsid w:val="00AB46EE"/>
    <w:rsid w:val="00AD3E7A"/>
    <w:rsid w:val="00AD6DBE"/>
    <w:rsid w:val="00AE0F30"/>
    <w:rsid w:val="00AE7249"/>
    <w:rsid w:val="00AF39A2"/>
    <w:rsid w:val="00B03BD7"/>
    <w:rsid w:val="00B3587E"/>
    <w:rsid w:val="00B46BCD"/>
    <w:rsid w:val="00B6226C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5C7A"/>
    <w:rsid w:val="00C06BDA"/>
    <w:rsid w:val="00C105A3"/>
    <w:rsid w:val="00C10A84"/>
    <w:rsid w:val="00C23149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19FE"/>
    <w:rsid w:val="00CC1340"/>
    <w:rsid w:val="00CC71F3"/>
    <w:rsid w:val="00CC7447"/>
    <w:rsid w:val="00CD4236"/>
    <w:rsid w:val="00CF69A9"/>
    <w:rsid w:val="00D067B8"/>
    <w:rsid w:val="00D23FED"/>
    <w:rsid w:val="00D33150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13B8"/>
    <w:rsid w:val="00DB2E97"/>
    <w:rsid w:val="00DD348D"/>
    <w:rsid w:val="00DE1E2A"/>
    <w:rsid w:val="00DE25BD"/>
    <w:rsid w:val="00E22EB9"/>
    <w:rsid w:val="00E44932"/>
    <w:rsid w:val="00E44BD2"/>
    <w:rsid w:val="00E5119C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937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93730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20">
    <w:name w:val="Заголовок 2 Знак"/>
    <w:basedOn w:val="a0"/>
    <w:link w:val="2"/>
    <w:semiHidden/>
    <w:rsid w:val="009373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93730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6">
    <w:name w:val="Strong"/>
    <w:uiPriority w:val="22"/>
    <w:qFormat/>
    <w:rsid w:val="002C57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36693-3D4A-429A-994A-AAC414B41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53</cp:revision>
  <cp:lastPrinted>2026-08-11T10:12:00Z</cp:lastPrinted>
  <dcterms:created xsi:type="dcterms:W3CDTF">2019-03-28T06:06:00Z</dcterms:created>
  <dcterms:modified xsi:type="dcterms:W3CDTF">2026-08-11T10:13:00Z</dcterms:modified>
</cp:coreProperties>
</file>