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23" w:rsidRDefault="00FB3AFB">
      <w:pPr>
        <w:jc w:val="center"/>
        <w:rPr>
          <w:sz w:val="16"/>
        </w:rPr>
      </w:pPr>
      <w: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25pt;height:42.25pt" o:ole="" filled="t">
            <v:fill color2="black"/>
            <v:imagedata r:id="rId8" o:title=""/>
          </v:shape>
          <o:OLEObject Type="Embed" ProgID="Word.Picture.8" ShapeID="_x0000_i1025" DrawAspect="Content" ObjectID="_1549093955" r:id="rId9"/>
        </w:object>
      </w:r>
    </w:p>
    <w:p w:rsidR="00F30B23" w:rsidRDefault="00F30B23">
      <w:pPr>
        <w:jc w:val="center"/>
        <w:rPr>
          <w:sz w:val="16"/>
        </w:rPr>
      </w:pPr>
    </w:p>
    <w:p w:rsidR="00F30B23" w:rsidRDefault="00FB3A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F30B23" w:rsidRDefault="00FB3AFB">
      <w:pPr>
        <w:pBdr>
          <w:bottom w:val="single" w:sz="8" w:space="0" w:color="000000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F30B23" w:rsidRDefault="00F30B23">
      <w:pPr>
        <w:pBdr>
          <w:bottom w:val="single" w:sz="8" w:space="0" w:color="000000"/>
        </w:pBdr>
        <w:jc w:val="center"/>
        <w:rPr>
          <w:b/>
          <w:sz w:val="32"/>
          <w:szCs w:val="32"/>
        </w:rPr>
      </w:pPr>
    </w:p>
    <w:p w:rsidR="00F30B23" w:rsidRDefault="00FB3AFB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тел.: (86354) 5-81-63, 5-81-64</w:t>
      </w:r>
    </w:p>
    <w:p w:rsidR="00F30B23" w:rsidRPr="00F5749E" w:rsidRDefault="00FB3AFB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5749E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5749E">
        <w:rPr>
          <w:sz w:val="20"/>
          <w:szCs w:val="20"/>
          <w:lang w:val="en-US"/>
        </w:rPr>
        <w:t>, 346880</w:t>
      </w:r>
      <w:r w:rsidRPr="00F5749E">
        <w:rPr>
          <w:sz w:val="20"/>
          <w:szCs w:val="20"/>
          <w:lang w:val="en-US"/>
        </w:rPr>
        <w:tab/>
      </w:r>
      <w:r w:rsidRPr="00F5749E">
        <w:rPr>
          <w:sz w:val="20"/>
          <w:szCs w:val="20"/>
          <w:lang w:val="en-US"/>
        </w:rPr>
        <w:tab/>
      </w:r>
      <w:r w:rsidRPr="00F5749E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 w:rsidR="004072A3" w:rsidRPr="004072A3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F5749E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5749E">
        <w:rPr>
          <w:sz w:val="20"/>
          <w:szCs w:val="20"/>
          <w:lang w:val="en-US"/>
        </w:rPr>
        <w:t xml:space="preserve">: </w:t>
      </w:r>
      <w:r w:rsidR="00F5749E">
        <w:rPr>
          <w:sz w:val="20"/>
          <w:szCs w:val="20"/>
          <w:lang w:val="en-US"/>
        </w:rPr>
        <w:t>tikbataysk@yandex.ru</w:t>
      </w:r>
    </w:p>
    <w:p w:rsidR="00F30B23" w:rsidRPr="00F5749E" w:rsidRDefault="00F30B23">
      <w:pPr>
        <w:rPr>
          <w:sz w:val="20"/>
          <w:szCs w:val="20"/>
          <w:lang w:val="en-US"/>
        </w:rPr>
      </w:pPr>
    </w:p>
    <w:p w:rsidR="00F30B23" w:rsidRDefault="00FB3AF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84CC4" w:rsidRDefault="00984CC4">
      <w:pPr>
        <w:spacing w:line="360" w:lineRule="auto"/>
        <w:jc w:val="center"/>
        <w:rPr>
          <w:sz w:val="16"/>
          <w:szCs w:val="16"/>
        </w:rPr>
      </w:pPr>
    </w:p>
    <w:p w:rsidR="00F30B23" w:rsidRDefault="00F30B23">
      <w:pPr>
        <w:rPr>
          <w:sz w:val="16"/>
          <w:szCs w:val="16"/>
        </w:rPr>
      </w:pPr>
    </w:p>
    <w:p w:rsidR="00F30B23" w:rsidRDefault="00A17FD0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</w:t>
      </w:r>
      <w:r w:rsidR="00FB3AFB" w:rsidRPr="0050708C">
        <w:rPr>
          <w:b/>
          <w:sz w:val="28"/>
          <w:szCs w:val="28"/>
        </w:rPr>
        <w:t>сентября   201</w:t>
      </w:r>
      <w:r w:rsidR="00CF16F4">
        <w:rPr>
          <w:b/>
          <w:sz w:val="28"/>
          <w:szCs w:val="28"/>
        </w:rPr>
        <w:t>6</w:t>
      </w:r>
      <w:r w:rsidR="0050708C">
        <w:rPr>
          <w:b/>
          <w:sz w:val="28"/>
          <w:szCs w:val="28"/>
        </w:rPr>
        <w:t xml:space="preserve"> года</w:t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50708C">
        <w:rPr>
          <w:b/>
          <w:sz w:val="28"/>
          <w:szCs w:val="28"/>
        </w:rPr>
        <w:tab/>
      </w:r>
      <w:r w:rsidR="00FB3AFB" w:rsidRPr="0050708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47</w:t>
      </w:r>
      <w:r w:rsidR="00CF16F4">
        <w:rPr>
          <w:b/>
          <w:sz w:val="28"/>
          <w:szCs w:val="28"/>
        </w:rPr>
        <w:t>-1</w:t>
      </w:r>
    </w:p>
    <w:p w:rsidR="00984CC4" w:rsidRPr="0050708C" w:rsidRDefault="00984CC4">
      <w:pPr>
        <w:spacing w:line="360" w:lineRule="auto"/>
        <w:rPr>
          <w:b/>
          <w:sz w:val="28"/>
          <w:szCs w:val="28"/>
        </w:rPr>
      </w:pPr>
      <w:bookmarkStart w:id="0" w:name="_GoBack"/>
      <w:bookmarkEnd w:id="0"/>
    </w:p>
    <w:p w:rsidR="00F30B23" w:rsidRDefault="00FB3AFB">
      <w:pPr>
        <w:spacing w:line="360" w:lineRule="auto"/>
        <w:jc w:val="center"/>
        <w:rPr>
          <w:b/>
        </w:rPr>
      </w:pPr>
      <w:r>
        <w:rPr>
          <w:sz w:val="28"/>
          <w:szCs w:val="28"/>
        </w:rPr>
        <w:t>г. Батайск</w:t>
      </w:r>
    </w:p>
    <w:p w:rsidR="00F30B23" w:rsidRDefault="00F30B23">
      <w:pPr>
        <w:spacing w:line="360" w:lineRule="auto"/>
        <w:jc w:val="center"/>
        <w:rPr>
          <w:b/>
        </w:rPr>
      </w:pPr>
    </w:p>
    <w:p w:rsidR="00F30B23" w:rsidRDefault="00E32A6C" w:rsidP="00847293">
      <w:pPr>
        <w:pStyle w:val="21"/>
        <w:spacing w:line="276" w:lineRule="auto"/>
        <w:ind w:left="1843" w:right="2125"/>
        <w:jc w:val="both"/>
        <w:rPr>
          <w:b/>
          <w:szCs w:val="28"/>
        </w:rPr>
      </w:pPr>
      <w:r>
        <w:rPr>
          <w:b/>
          <w:szCs w:val="28"/>
        </w:rPr>
        <w:t xml:space="preserve">О </w:t>
      </w:r>
      <w:r w:rsidR="00A81B53">
        <w:rPr>
          <w:b/>
          <w:szCs w:val="28"/>
        </w:rPr>
        <w:t>рассмотрении заявления Деркунова П.В.</w:t>
      </w:r>
      <w:r w:rsidR="00E85988">
        <w:rPr>
          <w:b/>
          <w:szCs w:val="28"/>
        </w:rPr>
        <w:t>,</w:t>
      </w:r>
      <w:r w:rsidR="00847293">
        <w:rPr>
          <w:b/>
          <w:szCs w:val="28"/>
        </w:rPr>
        <w:t xml:space="preserve"> </w:t>
      </w:r>
      <w:r w:rsidR="00A81B53">
        <w:rPr>
          <w:b/>
          <w:szCs w:val="28"/>
        </w:rPr>
        <w:t>поступившее</w:t>
      </w:r>
      <w:r w:rsidR="00847293">
        <w:rPr>
          <w:b/>
          <w:szCs w:val="28"/>
        </w:rPr>
        <w:t xml:space="preserve"> в </w:t>
      </w:r>
      <w:r w:rsidR="00E85988">
        <w:rPr>
          <w:b/>
          <w:szCs w:val="28"/>
        </w:rPr>
        <w:t>Т</w:t>
      </w:r>
      <w:r w:rsidR="00FB3AFB">
        <w:rPr>
          <w:b/>
          <w:szCs w:val="28"/>
        </w:rPr>
        <w:t>ерриториальную избирательную комиссию</w:t>
      </w:r>
      <w:r w:rsidR="00A81B53">
        <w:rPr>
          <w:b/>
          <w:szCs w:val="28"/>
        </w:rPr>
        <w:t xml:space="preserve"> города Батайска</w:t>
      </w:r>
      <w:r w:rsidR="007D174E">
        <w:rPr>
          <w:b/>
          <w:szCs w:val="28"/>
        </w:rPr>
        <w:t xml:space="preserve"> по выбор</w:t>
      </w:r>
      <w:r w:rsidR="00CF16F4">
        <w:rPr>
          <w:b/>
          <w:szCs w:val="28"/>
        </w:rPr>
        <w:t>ам</w:t>
      </w:r>
      <w:r w:rsidR="00847CA9">
        <w:rPr>
          <w:b/>
          <w:szCs w:val="28"/>
        </w:rPr>
        <w:t>,</w:t>
      </w:r>
      <w:r w:rsidR="00CF16F4">
        <w:rPr>
          <w:b/>
          <w:szCs w:val="28"/>
        </w:rPr>
        <w:t xml:space="preserve"> депутатов Государственной Думы Федерального Собрания Российской Федерации</w:t>
      </w:r>
      <w:r w:rsidR="00A04FB2">
        <w:rPr>
          <w:b/>
          <w:szCs w:val="28"/>
        </w:rPr>
        <w:t xml:space="preserve"> седьмого созыва</w:t>
      </w:r>
    </w:p>
    <w:p w:rsidR="00F30B23" w:rsidRDefault="00F30B23">
      <w:pPr>
        <w:pStyle w:val="21"/>
        <w:spacing w:line="360" w:lineRule="auto"/>
        <w:ind w:right="0"/>
        <w:jc w:val="center"/>
        <w:rPr>
          <w:b/>
          <w:szCs w:val="28"/>
        </w:rPr>
      </w:pPr>
    </w:p>
    <w:p w:rsidR="00AB5B00" w:rsidRDefault="007D174E" w:rsidP="000473CE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 xml:space="preserve">В Территориальную избирательную комиссию города Батайска </w:t>
      </w:r>
      <w:r w:rsidR="000473CE">
        <w:rPr>
          <w:szCs w:val="28"/>
        </w:rPr>
        <w:t xml:space="preserve"> после оглашения результатов выборов </w:t>
      </w:r>
      <w:r w:rsidR="00CF16F4">
        <w:rPr>
          <w:szCs w:val="28"/>
        </w:rPr>
        <w:t xml:space="preserve"> депутатов Государственной Думы Федерального Собрания Российской Федерации</w:t>
      </w:r>
      <w:r w:rsidR="000473CE">
        <w:rPr>
          <w:szCs w:val="28"/>
        </w:rPr>
        <w:t xml:space="preserve"> седьмого созыва поступило заявление от члена УИК  № 263 с правом совещательного голоса Деркунова П.В. о возможных нарушениях в день выборов на избирательном участке № 263</w:t>
      </w:r>
      <w:r>
        <w:rPr>
          <w:szCs w:val="28"/>
        </w:rPr>
        <w:t>.</w:t>
      </w:r>
    </w:p>
    <w:p w:rsidR="007E0F0C" w:rsidRDefault="00C13597" w:rsidP="000473CE">
      <w:pPr>
        <w:pStyle w:val="21"/>
        <w:spacing w:line="360" w:lineRule="auto"/>
        <w:ind w:right="0" w:firstLine="708"/>
        <w:jc w:val="both"/>
        <w:rPr>
          <w:szCs w:val="28"/>
        </w:rPr>
      </w:pPr>
      <w:r>
        <w:rPr>
          <w:szCs w:val="28"/>
        </w:rPr>
        <w:t>Рабочая группа  по рассмотрению жалоб и заявлений приТерриториальной избирательной комиссией</w:t>
      </w:r>
      <w:r w:rsidR="00AB5B00">
        <w:rPr>
          <w:szCs w:val="28"/>
        </w:rPr>
        <w:t xml:space="preserve"> для рассмотрения заявления привлекала членов УИК № 263 и других учас</w:t>
      </w:r>
      <w:r>
        <w:rPr>
          <w:szCs w:val="28"/>
        </w:rPr>
        <w:t xml:space="preserve">тников избирательного процесса, для проверки доводов изложенных </w:t>
      </w:r>
      <w:r w:rsidR="000852FC">
        <w:rPr>
          <w:szCs w:val="28"/>
        </w:rPr>
        <w:t xml:space="preserve">в обращении. Рабочей группой </w:t>
      </w:r>
      <w:r>
        <w:rPr>
          <w:szCs w:val="28"/>
        </w:rPr>
        <w:t xml:space="preserve"> принято</w:t>
      </w:r>
      <w:r w:rsidR="000852FC">
        <w:rPr>
          <w:szCs w:val="28"/>
        </w:rPr>
        <w:t xml:space="preserve"> решение о рассмотрении заявления Деркунова П.В. на заседании Территориальной избирательной комиссии.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</w:p>
    <w:p w:rsidR="00AB5B00" w:rsidRPr="00AB5B00" w:rsidRDefault="000852FC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Рабочей группой было установлено, что р</w:t>
      </w:r>
      <w:r w:rsidR="00AB5B00" w:rsidRPr="00AB5B00">
        <w:rPr>
          <w:sz w:val="28"/>
          <w:szCs w:val="28"/>
          <w:lang w:eastAsia="ru-RU"/>
        </w:rPr>
        <w:t>абота избирательной комиссии в период подготовки и проведения выборов в Государственную Думу федерального Собрания Российской Федерации была организована должным образом.   Избирательный участок № 263 находится на территории Гимназии № 21, которая с целью безопасности охраняется круглосуточно. Режим работы УИК был размещен  на входе в помещение к</w:t>
      </w:r>
      <w:r>
        <w:rPr>
          <w:sz w:val="28"/>
          <w:szCs w:val="28"/>
          <w:lang w:eastAsia="ru-RU"/>
        </w:rPr>
        <w:t xml:space="preserve">омиссии. 13 сентября 2016 г.  заявителя </w:t>
      </w:r>
      <w:r w:rsidR="00AB5B00" w:rsidRPr="00AB5B00">
        <w:rPr>
          <w:sz w:val="28"/>
          <w:szCs w:val="28"/>
          <w:lang w:eastAsia="ru-RU"/>
        </w:rPr>
        <w:t xml:space="preserve"> не пропустили на территорию учебного заведения и не смогли принять в избирательной</w:t>
      </w:r>
      <w:r>
        <w:rPr>
          <w:sz w:val="28"/>
          <w:szCs w:val="28"/>
          <w:lang w:eastAsia="ru-RU"/>
        </w:rPr>
        <w:t xml:space="preserve"> комиссии, </w:t>
      </w:r>
      <w:r w:rsidR="001C2C22">
        <w:rPr>
          <w:sz w:val="28"/>
          <w:szCs w:val="28"/>
          <w:lang w:eastAsia="ru-RU"/>
        </w:rPr>
        <w:t xml:space="preserve">так он прибыл на </w:t>
      </w:r>
      <w:r w:rsidR="00AB5B00" w:rsidRPr="00AB5B00">
        <w:rPr>
          <w:sz w:val="28"/>
          <w:szCs w:val="28"/>
          <w:lang w:eastAsia="ru-RU"/>
        </w:rPr>
        <w:t>участок в 19 ч.45 мин. Дополнительно охранник гимназии и председатель УИК в телефонном режиме уведомили Вас о том, что комиссия работает с 9.00 до 18.00. Телефон 5-41-97 – является телефоном УИК № 263, на котором находился член комиссии с прав</w:t>
      </w:r>
      <w:r w:rsidR="001C2C22">
        <w:rPr>
          <w:sz w:val="28"/>
          <w:szCs w:val="28"/>
          <w:lang w:eastAsia="ru-RU"/>
        </w:rPr>
        <w:t>ом решающего голоса. Так как Деркунов П.В.просили соединить его</w:t>
      </w:r>
      <w:r w:rsidR="00AB5B00" w:rsidRPr="00AB5B00">
        <w:rPr>
          <w:sz w:val="28"/>
          <w:szCs w:val="28"/>
          <w:lang w:eastAsia="ru-RU"/>
        </w:rPr>
        <w:t xml:space="preserve"> непосредственно с председателем УИК, </w:t>
      </w:r>
      <w:r w:rsidR="001C2C22">
        <w:rPr>
          <w:sz w:val="28"/>
          <w:szCs w:val="28"/>
          <w:lang w:eastAsia="ru-RU"/>
        </w:rPr>
        <w:t xml:space="preserve">то ему </w:t>
      </w:r>
      <w:r w:rsidR="00AB5B00" w:rsidRPr="00AB5B00">
        <w:rPr>
          <w:sz w:val="28"/>
          <w:szCs w:val="28"/>
          <w:lang w:eastAsia="ru-RU"/>
        </w:rPr>
        <w:t xml:space="preserve"> было предложено позвонить на  рабочий телефон председателя комиссии. Каких л</w:t>
      </w:r>
      <w:r w:rsidR="00D549DC">
        <w:rPr>
          <w:sz w:val="28"/>
          <w:szCs w:val="28"/>
          <w:lang w:eastAsia="ru-RU"/>
        </w:rPr>
        <w:t xml:space="preserve">ибо заявлений и обращений от  </w:t>
      </w:r>
      <w:r w:rsidR="00AB5B00" w:rsidRPr="00AB5B00">
        <w:rPr>
          <w:sz w:val="28"/>
          <w:szCs w:val="28"/>
          <w:lang w:eastAsia="ru-RU"/>
        </w:rPr>
        <w:t>избирателей о трудностях получения открепительных удостоверений, в УИК и ТИК г. Батайска не поступало.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   На фасаде здания Гимназии № 21, с целью патриотического воспитания подрастающего поколения,  размещен баннер имеющий надпись «Великая страна - единая Россия», прославляющая Россию как единое пространство нашей страны. Жалоба была подана в пик избирательной активности  и ответ был предоставлен, после дополнительных консультаций филологов. Однако выданная копия решения не отражает мотивировочную часть ответа, нет ссылки на те обстоятельства, по которым комиссия считает, что нарушений законодательства нет.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 Как член комиссии с</w:t>
      </w:r>
      <w:r w:rsidR="00D549DC">
        <w:rPr>
          <w:sz w:val="28"/>
          <w:szCs w:val="28"/>
          <w:lang w:eastAsia="ru-RU"/>
        </w:rPr>
        <w:t xml:space="preserve"> правом совещательного голоса Деркунов П.В. зарегистрировался 17.09.2016 г.</w:t>
      </w:r>
      <w:r w:rsidRPr="00AB5B00">
        <w:rPr>
          <w:sz w:val="28"/>
          <w:szCs w:val="28"/>
          <w:lang w:eastAsia="ru-RU"/>
        </w:rPr>
        <w:t xml:space="preserve">, </w:t>
      </w:r>
      <w:r w:rsidR="00D549DC">
        <w:rPr>
          <w:sz w:val="28"/>
          <w:szCs w:val="28"/>
          <w:lang w:eastAsia="ru-RU"/>
        </w:rPr>
        <w:t>в работе комиссии не участвовал</w:t>
      </w:r>
      <w:r w:rsidRPr="00AB5B00">
        <w:rPr>
          <w:sz w:val="28"/>
          <w:szCs w:val="28"/>
          <w:lang w:eastAsia="ru-RU"/>
        </w:rPr>
        <w:t xml:space="preserve">. Состав комиссии размещен на сайте ТИК г. Батайска, был так же размещен на стенде УИК № 263, в день голосования у каждого члена </w:t>
      </w:r>
      <w:r w:rsidR="00D549DC" w:rsidRPr="00AB5B00">
        <w:rPr>
          <w:sz w:val="28"/>
          <w:szCs w:val="28"/>
          <w:lang w:eastAsia="ru-RU"/>
        </w:rPr>
        <w:t>комиссии</w:t>
      </w:r>
      <w:r w:rsidRPr="00AB5B00">
        <w:rPr>
          <w:sz w:val="28"/>
          <w:szCs w:val="28"/>
          <w:lang w:eastAsia="ru-RU"/>
        </w:rPr>
        <w:t xml:space="preserve">  на столе </w:t>
      </w:r>
      <w:r w:rsidRPr="00AB5B00">
        <w:rPr>
          <w:sz w:val="28"/>
          <w:szCs w:val="28"/>
          <w:lang w:eastAsia="ru-RU"/>
        </w:rPr>
        <w:lastRenderedPageBreak/>
        <w:t>лежало заламенированное удостоверение члена УИК с правом решающего голоса.</w:t>
      </w:r>
    </w:p>
    <w:p w:rsidR="00AB5B00" w:rsidRPr="00AB5B00" w:rsidRDefault="00D549DC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П</w:t>
      </w:r>
      <w:r w:rsidR="00AB5B00" w:rsidRPr="00AB5B00">
        <w:rPr>
          <w:sz w:val="28"/>
          <w:szCs w:val="28"/>
          <w:lang w:eastAsia="ru-RU"/>
        </w:rPr>
        <w:t>о ж</w:t>
      </w:r>
      <w:r>
        <w:rPr>
          <w:sz w:val="28"/>
          <w:szCs w:val="28"/>
          <w:lang w:eastAsia="ru-RU"/>
        </w:rPr>
        <w:t xml:space="preserve">алобе об отказе предоставить </w:t>
      </w:r>
      <w:r w:rsidR="00AB5B00" w:rsidRPr="00AB5B00">
        <w:rPr>
          <w:sz w:val="28"/>
          <w:szCs w:val="28"/>
          <w:lang w:eastAsia="ru-RU"/>
        </w:rPr>
        <w:t xml:space="preserve"> сведения о явке избирателей, так же дан ответ без указания мотивировочной части решения. Объяснение председателя УИК № 263 Козыр</w:t>
      </w:r>
      <w:r w:rsidR="000852FC">
        <w:rPr>
          <w:sz w:val="28"/>
          <w:szCs w:val="28"/>
          <w:lang w:eastAsia="ru-RU"/>
        </w:rPr>
        <w:t>ы</w:t>
      </w:r>
      <w:r w:rsidR="00AB5B00" w:rsidRPr="00AB5B00">
        <w:rPr>
          <w:sz w:val="28"/>
          <w:szCs w:val="28"/>
          <w:lang w:eastAsia="ru-RU"/>
        </w:rPr>
        <w:t xml:space="preserve">ева С.Н., о том, что все обстоятельства рассмотрения жалобы изложены в протоколе заседания  УИК, не состоятельны, так как протокол заявителю не вручался. Члены комиссии с правом совещательного голоса от политических партии «Партия Роста», Справедливая Россия, ВПП «Единая Россия» и наблюдатели подтвердили , что они все располагали информацией о явке избирателей и данная информация была открытая. Но копия протокола заявителю не выдавалась, а выданное решение должно было быть полным и мотивированным. </w:t>
      </w:r>
    </w:p>
    <w:p w:rsidR="00AB5B00" w:rsidRPr="00AB5B00" w:rsidRDefault="00D549DC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Рабочей группой при </w:t>
      </w:r>
      <w:r w:rsidR="00AB5B00" w:rsidRPr="00AB5B00">
        <w:rPr>
          <w:sz w:val="28"/>
          <w:szCs w:val="28"/>
          <w:lang w:eastAsia="ru-RU"/>
        </w:rPr>
        <w:t xml:space="preserve">  Террито</w:t>
      </w:r>
      <w:r>
        <w:rPr>
          <w:sz w:val="28"/>
          <w:szCs w:val="28"/>
          <w:lang w:eastAsia="ru-RU"/>
        </w:rPr>
        <w:t>риальной избирательной комиссии</w:t>
      </w:r>
      <w:r w:rsidR="00AB5B00" w:rsidRPr="00AB5B00">
        <w:rPr>
          <w:sz w:val="28"/>
          <w:szCs w:val="28"/>
          <w:lang w:eastAsia="ru-RU"/>
        </w:rPr>
        <w:t xml:space="preserve"> установлено, что действительно       заместителем участковой избирательной комиссией Кудиновой Т.Е. было ошибочно выдано два избирательных бюллетеня по открепительному удостоверению,</w:t>
      </w:r>
      <w:r>
        <w:rPr>
          <w:sz w:val="28"/>
          <w:szCs w:val="28"/>
          <w:lang w:eastAsia="ru-RU"/>
        </w:rPr>
        <w:t xml:space="preserve"> выданному </w:t>
      </w:r>
      <w:r w:rsidR="00AB5B00" w:rsidRPr="00AB5B00">
        <w:rPr>
          <w:sz w:val="28"/>
          <w:szCs w:val="28"/>
          <w:lang w:eastAsia="ru-RU"/>
        </w:rPr>
        <w:t xml:space="preserve"> по одномандатному избирательному округу №152. После выдаче бюллет</w:t>
      </w:r>
      <w:r>
        <w:rPr>
          <w:sz w:val="28"/>
          <w:szCs w:val="28"/>
          <w:lang w:eastAsia="ru-RU"/>
        </w:rPr>
        <w:t>еней и замечаний со стороны Деркунова П.В.</w:t>
      </w:r>
      <w:r w:rsidR="00AB5B00" w:rsidRPr="00AB5B00">
        <w:rPr>
          <w:sz w:val="28"/>
          <w:szCs w:val="28"/>
          <w:lang w:eastAsia="ru-RU"/>
        </w:rPr>
        <w:t>, Кудинова Т.Е. поняла, что допустила ошибку и указала членам комиссии о нарушении и недопущении другими членами комиссии подобных ситуации. Последующие избиратели были по избирательному округу № 150.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 В день выборов на избирательный участок приходил председатель Батайской городской Думы Симоненко В.А. Согласно данным пояснениям председателя УИК Козырева С.Н. и председателя Батайской городской Думы Симоненко В.А., беседа была общего характера: об активности избирателей на избирательном участке,  об успеваемости внука.  Ни какого администра</w:t>
      </w:r>
      <w:r>
        <w:rPr>
          <w:sz w:val="28"/>
          <w:szCs w:val="28"/>
          <w:lang w:eastAsia="ru-RU"/>
        </w:rPr>
        <w:t xml:space="preserve">тивного давления </w:t>
      </w:r>
      <w:r w:rsidRPr="00AB5B00">
        <w:rPr>
          <w:sz w:val="28"/>
          <w:szCs w:val="28"/>
          <w:lang w:eastAsia="ru-RU"/>
        </w:rPr>
        <w:t xml:space="preserve"> не оказывалось.</w:t>
      </w:r>
    </w:p>
    <w:p w:rsidR="00AB5B00" w:rsidRPr="00AB5B00" w:rsidRDefault="00D549DC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П</w:t>
      </w:r>
      <w:r w:rsidR="00AB5B00" w:rsidRPr="00AB5B00">
        <w:rPr>
          <w:sz w:val="28"/>
          <w:szCs w:val="28"/>
          <w:lang w:eastAsia="ru-RU"/>
        </w:rPr>
        <w:t xml:space="preserve">редположения </w:t>
      </w:r>
      <w:r w:rsidR="00AB5B00">
        <w:rPr>
          <w:sz w:val="28"/>
          <w:szCs w:val="28"/>
          <w:lang w:eastAsia="ru-RU"/>
        </w:rPr>
        <w:t xml:space="preserve">заявителя </w:t>
      </w:r>
      <w:r w:rsidR="00AB5B00" w:rsidRPr="00AB5B00">
        <w:rPr>
          <w:sz w:val="28"/>
          <w:szCs w:val="28"/>
          <w:lang w:eastAsia="ru-RU"/>
        </w:rPr>
        <w:t xml:space="preserve">о возможном вбросе избирательных бюллетеней при участии лейтенанта полиции Степанова Самвела, ни чем не подтверждается. Письменные пояснения членов комиссии, наблюдателей и </w:t>
      </w:r>
      <w:r w:rsidR="00AB5B00" w:rsidRPr="00AB5B00">
        <w:rPr>
          <w:sz w:val="28"/>
          <w:szCs w:val="28"/>
          <w:lang w:eastAsia="ru-RU"/>
        </w:rPr>
        <w:lastRenderedPageBreak/>
        <w:t xml:space="preserve">сотрудника полиции говорят об отсутствии каких либо нарушений, а тем более вбросов, на избирательном участке в день голосования. 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>Согласно письменных пояснений председателя УИК № 26</w:t>
      </w:r>
      <w:r>
        <w:rPr>
          <w:sz w:val="28"/>
          <w:szCs w:val="28"/>
          <w:lang w:eastAsia="ru-RU"/>
        </w:rPr>
        <w:t>3 Козырева С.Н., разговор с Деркуновым П.В.</w:t>
      </w:r>
      <w:r w:rsidRPr="00AB5B00">
        <w:rPr>
          <w:sz w:val="28"/>
          <w:szCs w:val="28"/>
          <w:lang w:eastAsia="ru-RU"/>
        </w:rPr>
        <w:t xml:space="preserve"> до подсчета голосов шел т</w:t>
      </w:r>
      <w:r>
        <w:rPr>
          <w:sz w:val="28"/>
          <w:szCs w:val="28"/>
          <w:lang w:eastAsia="ru-RU"/>
        </w:rPr>
        <w:t xml:space="preserve">олько  о предоставлении </w:t>
      </w:r>
      <w:r w:rsidRPr="00AB5B00">
        <w:rPr>
          <w:sz w:val="28"/>
          <w:szCs w:val="28"/>
          <w:lang w:eastAsia="ru-RU"/>
        </w:rPr>
        <w:t xml:space="preserve"> возможности ознакомиться со списками избирателей. Председателем комиссии было</w:t>
      </w:r>
      <w:r>
        <w:rPr>
          <w:sz w:val="28"/>
          <w:szCs w:val="28"/>
          <w:lang w:eastAsia="ru-RU"/>
        </w:rPr>
        <w:t xml:space="preserve"> разъяснено, что такое право </w:t>
      </w:r>
      <w:r w:rsidRPr="00AB5B00">
        <w:rPr>
          <w:sz w:val="28"/>
          <w:szCs w:val="28"/>
          <w:lang w:eastAsia="ru-RU"/>
        </w:rPr>
        <w:t xml:space="preserve"> будет предоставлено в соответствии с нормами действующего избирательного законодательства.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Избирательный участок был оборудован двумя избирательными кабинами, по обе стороны располагались члены комиссии, которые работали со списками избирателей. Напротив кабин для голосования и урн располагались наблюдатели иные участники избирательного процесса. Схема расположения утверждена решением комиссии, а как член комиссии с пр</w:t>
      </w:r>
      <w:r>
        <w:rPr>
          <w:sz w:val="28"/>
          <w:szCs w:val="28"/>
          <w:lang w:eastAsia="ru-RU"/>
        </w:rPr>
        <w:t>авом совещательного голоса имел</w:t>
      </w:r>
      <w:r w:rsidRPr="00AB5B00">
        <w:rPr>
          <w:sz w:val="28"/>
          <w:szCs w:val="28"/>
          <w:lang w:eastAsia="ru-RU"/>
        </w:rPr>
        <w:t xml:space="preserve"> право находиться на любом удобном для </w:t>
      </w:r>
      <w:r>
        <w:rPr>
          <w:sz w:val="28"/>
          <w:szCs w:val="28"/>
          <w:lang w:eastAsia="ru-RU"/>
        </w:rPr>
        <w:t xml:space="preserve">себя </w:t>
      </w:r>
      <w:r w:rsidRPr="00AB5B00">
        <w:rPr>
          <w:sz w:val="28"/>
          <w:szCs w:val="28"/>
          <w:lang w:eastAsia="ru-RU"/>
        </w:rPr>
        <w:t>месте.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Погашение неиспользованных бюллетеней производилось членами комиссии сразу после окончания голосования. Число погашенных бюллетеней по одномандатному избирательному округу № 150  и по единому  федеральному округу, согласно предоставленного в ТИК г. Батайска Актов о погашении не использованных бюллетеней - по 591 штуке. Из представленного видео не видно число погашенных бюллетеней занесенных в увеличенную форму протокола.</w:t>
      </w:r>
      <w:r>
        <w:rPr>
          <w:sz w:val="28"/>
          <w:szCs w:val="28"/>
          <w:lang w:eastAsia="ru-RU"/>
        </w:rPr>
        <w:t xml:space="preserve"> А на момент рассмотрения данного</w:t>
      </w:r>
      <w:r w:rsidRPr="00AB5B00">
        <w:rPr>
          <w:sz w:val="28"/>
          <w:szCs w:val="28"/>
          <w:lang w:eastAsia="ru-RU"/>
        </w:rPr>
        <w:t xml:space="preserve"> заявления со слов председателя УИК, увеличенная форма протокола не сохранилась.</w:t>
      </w:r>
    </w:p>
    <w:p w:rsid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  Работа со списками избирателей, согласно пояснений членов комиссии, шла в обычном режиме, но при подсчете количество выданных секретарем бюллетеней членам УИК, было на 4 меньше чем число проголосовавших по спискам избирателей. С целью обнаружения ошибки, члены комиссии предоставляли председателю число проголосовавших по каждому листу. При проверке было установлено, что ошибочно  в количество проголосовавших </w:t>
      </w:r>
      <w:r w:rsidRPr="00AB5B00">
        <w:rPr>
          <w:sz w:val="28"/>
          <w:szCs w:val="28"/>
          <w:lang w:eastAsia="ru-RU"/>
        </w:rPr>
        <w:lastRenderedPageBreak/>
        <w:t>были включены граждане, которым были выданы открепительные удостоверения.   По окончанию работы членов УИК с правом решающего голо</w:t>
      </w:r>
      <w:r>
        <w:rPr>
          <w:sz w:val="28"/>
          <w:szCs w:val="28"/>
          <w:lang w:eastAsia="ru-RU"/>
        </w:rPr>
        <w:t xml:space="preserve">са со списками избирателей, Деркунов П.В. визуально был ознакомлен со списками избирателей. 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>Согласно пояснений членов комиссии увеличенная форма протокола заполнялась, в том числе и после окончания работы со списками изб</w:t>
      </w:r>
      <w:r>
        <w:rPr>
          <w:sz w:val="28"/>
          <w:szCs w:val="28"/>
          <w:lang w:eastAsia="ru-RU"/>
        </w:rPr>
        <w:t>ирателей, и предоставленная в</w:t>
      </w:r>
      <w:r w:rsidRPr="00AB5B00">
        <w:rPr>
          <w:sz w:val="28"/>
          <w:szCs w:val="28"/>
          <w:lang w:eastAsia="ru-RU"/>
        </w:rPr>
        <w:t xml:space="preserve">  видеозапись подтверждает заполненность большей части увеличенной части протоколов.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   Подсчет голосов на УИК № 263 производился длительное время из-за того что по требованию члена комиссии с правом совещательного голоса от политической партии «Партия Роста», подсчет производился повторно. Предоставленное видео отражает уже  п</w:t>
      </w:r>
      <w:r w:rsidR="00926E8E">
        <w:rPr>
          <w:sz w:val="28"/>
          <w:szCs w:val="28"/>
          <w:lang w:eastAsia="ru-RU"/>
        </w:rPr>
        <w:t>овторный подсчет бюллетеней где</w:t>
      </w:r>
      <w:r w:rsidRPr="00AB5B00">
        <w:rPr>
          <w:sz w:val="28"/>
          <w:szCs w:val="28"/>
          <w:lang w:eastAsia="ru-RU"/>
        </w:rPr>
        <w:t xml:space="preserve">     свободно </w:t>
      </w:r>
      <w:r w:rsidR="00926E8E">
        <w:rPr>
          <w:sz w:val="28"/>
          <w:szCs w:val="28"/>
          <w:lang w:eastAsia="ru-RU"/>
        </w:rPr>
        <w:t>идет перемещение и снимается  избирательный участок,  там</w:t>
      </w:r>
      <w:r w:rsidRPr="00AB5B00">
        <w:rPr>
          <w:sz w:val="28"/>
          <w:szCs w:val="28"/>
          <w:lang w:eastAsia="ru-RU"/>
        </w:rPr>
        <w:t xml:space="preserve"> не за</w:t>
      </w:r>
      <w:r w:rsidR="00926E8E">
        <w:rPr>
          <w:sz w:val="28"/>
          <w:szCs w:val="28"/>
          <w:lang w:eastAsia="ru-RU"/>
        </w:rPr>
        <w:t xml:space="preserve">прещают подойти к бюллетеням, </w:t>
      </w:r>
      <w:r w:rsidRPr="00AB5B00">
        <w:rPr>
          <w:sz w:val="28"/>
          <w:szCs w:val="28"/>
          <w:lang w:eastAsia="ru-RU"/>
        </w:rPr>
        <w:t xml:space="preserve"> не</w:t>
      </w:r>
      <w:r w:rsidR="00926E8E">
        <w:rPr>
          <w:sz w:val="28"/>
          <w:szCs w:val="28"/>
          <w:lang w:eastAsia="ru-RU"/>
        </w:rPr>
        <w:t>т обращения к членам УИК</w:t>
      </w:r>
      <w:r w:rsidRPr="00AB5B00">
        <w:rPr>
          <w:sz w:val="28"/>
          <w:szCs w:val="28"/>
          <w:lang w:eastAsia="ru-RU"/>
        </w:rPr>
        <w:t xml:space="preserve">. С противоположной стороны так же имеется ряд стульев, где </w:t>
      </w:r>
      <w:r w:rsidR="00926E8E">
        <w:rPr>
          <w:sz w:val="28"/>
          <w:szCs w:val="28"/>
          <w:lang w:eastAsia="ru-RU"/>
        </w:rPr>
        <w:t xml:space="preserve">могут </w:t>
      </w:r>
      <w:r w:rsidRPr="00AB5B00">
        <w:rPr>
          <w:sz w:val="28"/>
          <w:szCs w:val="28"/>
          <w:lang w:eastAsia="ru-RU"/>
        </w:rPr>
        <w:t>размещаться участники избирательного процесса. Повторный пересчет бюллетеней подтвердил правильность подсчета в пе</w:t>
      </w:r>
      <w:r w:rsidR="00926E8E">
        <w:rPr>
          <w:sz w:val="28"/>
          <w:szCs w:val="28"/>
          <w:lang w:eastAsia="ru-RU"/>
        </w:rPr>
        <w:t>рвый раз и возражений как со</w:t>
      </w:r>
      <w:r w:rsidRPr="00AB5B00">
        <w:rPr>
          <w:sz w:val="28"/>
          <w:szCs w:val="28"/>
          <w:lang w:eastAsia="ru-RU"/>
        </w:rPr>
        <w:t xml:space="preserve"> стороны</w:t>
      </w:r>
      <w:r w:rsidR="00926E8E">
        <w:rPr>
          <w:sz w:val="28"/>
          <w:szCs w:val="28"/>
          <w:lang w:eastAsia="ru-RU"/>
        </w:rPr>
        <w:t xml:space="preserve">  заявителя,</w:t>
      </w:r>
      <w:r w:rsidRPr="00AB5B00">
        <w:rPr>
          <w:sz w:val="28"/>
          <w:szCs w:val="28"/>
          <w:lang w:eastAsia="ru-RU"/>
        </w:rPr>
        <w:t xml:space="preserve"> так и от других членов комиссии и наблюдателей не имелось.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    В территориальную избирательную комиссию города Батайска были сданы итоговые протоколы, в которых количество погашенных избирательных бюллетеней составило одномандатному избирательному округу – 591 шт., по федеральному округу  - 591 шт. Согласно данным пояснениям председателя  УИК и членов УИК , окончательные сведения в увеличенную форму протокола были внесены после повторного подсчета. Однако данные протокола должны вноситься своевременно после каждого действия, во избежание сомнения о правильности подсчета голосов у всех участников избирательного процесса. Контрольные соотношения по двум протоколам были выполнены правильно, число  избирательных бюллетеней полученных участковой избирательной комиссией составило 1762 шт., число </w:t>
      </w:r>
      <w:r w:rsidRPr="00AB5B00">
        <w:rPr>
          <w:sz w:val="28"/>
          <w:szCs w:val="28"/>
          <w:lang w:eastAsia="ru-RU"/>
        </w:rPr>
        <w:lastRenderedPageBreak/>
        <w:t>выданных бюллетеней избирателям  -1171шт., количество погашенных бюллетеней – 591 шт.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  Присутствующие на избирательном участке члены комиссии с правом совещательного голоса и наблюдатели при опросе рабочей группы по рассмотрению жалоб и заявлений, предоставили объяснения о том, что председатель комиссии, заместитель комиссии и секретарь, выполняли свои обязанности добросовестно. На избирательном участке было все организовано, каждый выполнял возложенные на него обязанности. Председатель следил за порядком и не нарушением процесса голосования избирателями, на участке было спокойно, не было конфликтов и </w:t>
      </w:r>
      <w:r w:rsidR="00926E8E" w:rsidRPr="00AB5B00">
        <w:rPr>
          <w:sz w:val="28"/>
          <w:szCs w:val="28"/>
          <w:lang w:eastAsia="ru-RU"/>
        </w:rPr>
        <w:t>недопонимания</w:t>
      </w:r>
      <w:r w:rsidRPr="00AB5B00">
        <w:rPr>
          <w:sz w:val="28"/>
          <w:szCs w:val="28"/>
          <w:lang w:eastAsia="ru-RU"/>
        </w:rPr>
        <w:t xml:space="preserve">. </w:t>
      </w:r>
    </w:p>
    <w:p w:rsidR="00AB5B00" w:rsidRPr="00AB5B00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          Территориальная избирательная комиссия города Батайска,  на основании предоставленных документов, письменных и устных пояснений членов участковой избирательной комиссии с правом решающего голоса и членов комиссии с правом совещательного голоса, а так же наблюдателей пришла к выводу о том, что фактов искажения волеизъявления избирателей, нарушений чьих либо избирательных прав на УИК № 263 не установлено.</w:t>
      </w:r>
    </w:p>
    <w:p w:rsidR="000E743D" w:rsidRDefault="00AB5B00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AB5B00">
        <w:rPr>
          <w:sz w:val="28"/>
          <w:szCs w:val="28"/>
          <w:lang w:eastAsia="ru-RU"/>
        </w:rPr>
        <w:t xml:space="preserve">В то же время, территориальная избирательная комиссия г. Батайска считает, что председателем УИК № 263 Козыревым С.Н. на избирательном участке на выборах Депутатов Государственной Думы Федерального Собрания Российской Федерации допущены ряд нарушений в части выдачи немотивированных решений на жалобы члену комиссии с правом совещательного голоса Деркунову П.В., комиссией неправомерно выдано два бюллетеня по открепительному удостоверению, выданному по округу №152, для голосования в одномандатном округе № 150, увеличенная форма протокола заполнялась не всегда своевременно. </w:t>
      </w:r>
    </w:p>
    <w:p w:rsidR="000E743D" w:rsidRDefault="000E743D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На момент рассмотрения заявления, заместитель председателя УИК № 263, Кудинова Т.Е. подано заявление об освобождении от должности заместителя по собственному желанию.</w:t>
      </w:r>
    </w:p>
    <w:p w:rsidR="000E743D" w:rsidRDefault="000E743D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</w:p>
    <w:p w:rsidR="00926E8E" w:rsidRDefault="00926E8E" w:rsidP="00AB5B00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На основании изложенного Территориальная избирательная комиссия города Батайска </w:t>
      </w:r>
    </w:p>
    <w:p w:rsidR="00926E8E" w:rsidRPr="00D62179" w:rsidRDefault="00926E8E" w:rsidP="00D62179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D62179">
        <w:rPr>
          <w:b/>
          <w:sz w:val="28"/>
          <w:szCs w:val="28"/>
          <w:lang w:eastAsia="ru-RU"/>
        </w:rPr>
        <w:t>ПОСТАНОВЛЯЕТ:</w:t>
      </w:r>
    </w:p>
    <w:p w:rsidR="001B357F" w:rsidRPr="00984CC4" w:rsidRDefault="001E0E85" w:rsidP="00D62179">
      <w:pPr>
        <w:pStyle w:val="a9"/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984CC4">
        <w:rPr>
          <w:rFonts w:ascii="Times New Roman" w:hAnsi="Times New Roman"/>
          <w:sz w:val="28"/>
          <w:szCs w:val="28"/>
        </w:rPr>
        <w:t>За  недостаточный контроль и организацию работы</w:t>
      </w:r>
      <w:r w:rsidR="000E743D" w:rsidRPr="00984CC4">
        <w:rPr>
          <w:rFonts w:ascii="Times New Roman" w:hAnsi="Times New Roman"/>
          <w:sz w:val="28"/>
          <w:szCs w:val="28"/>
        </w:rPr>
        <w:t xml:space="preserve"> участковой избирательной комиссии</w:t>
      </w:r>
      <w:r w:rsidR="001B357F" w:rsidRPr="00984CC4">
        <w:rPr>
          <w:rFonts w:ascii="Times New Roman" w:hAnsi="Times New Roman"/>
          <w:sz w:val="28"/>
          <w:szCs w:val="28"/>
        </w:rPr>
        <w:t>в</w:t>
      </w:r>
      <w:r w:rsidRPr="00984CC4">
        <w:rPr>
          <w:rFonts w:ascii="Times New Roman" w:hAnsi="Times New Roman"/>
          <w:sz w:val="28"/>
          <w:szCs w:val="28"/>
        </w:rPr>
        <w:t>ынести предупреждение</w:t>
      </w:r>
      <w:r w:rsidR="001B357F" w:rsidRPr="00984CC4">
        <w:rPr>
          <w:rFonts w:ascii="Times New Roman" w:hAnsi="Times New Roman"/>
          <w:sz w:val="28"/>
          <w:szCs w:val="28"/>
        </w:rPr>
        <w:t xml:space="preserve"> председателю участковой комиссии</w:t>
      </w:r>
      <w:r w:rsidR="000E743D" w:rsidRPr="00984CC4">
        <w:rPr>
          <w:rFonts w:ascii="Times New Roman" w:hAnsi="Times New Roman"/>
          <w:sz w:val="28"/>
          <w:szCs w:val="28"/>
        </w:rPr>
        <w:t xml:space="preserve"> № 263</w:t>
      </w:r>
      <w:r w:rsidR="00AB5B00" w:rsidRPr="00984CC4">
        <w:rPr>
          <w:rFonts w:ascii="Times New Roman" w:hAnsi="Times New Roman"/>
          <w:sz w:val="28"/>
          <w:szCs w:val="28"/>
        </w:rPr>
        <w:t xml:space="preserve"> Козыреву С.Н. о н</w:t>
      </w:r>
      <w:r w:rsidRPr="00984CC4">
        <w:rPr>
          <w:rFonts w:ascii="Times New Roman" w:hAnsi="Times New Roman"/>
          <w:sz w:val="28"/>
          <w:szCs w:val="28"/>
        </w:rPr>
        <w:t xml:space="preserve">едопущении впредь, </w:t>
      </w:r>
      <w:r w:rsidR="001B357F" w:rsidRPr="00984CC4">
        <w:rPr>
          <w:rFonts w:ascii="Times New Roman" w:hAnsi="Times New Roman"/>
          <w:sz w:val="28"/>
          <w:szCs w:val="28"/>
        </w:rPr>
        <w:t xml:space="preserve">вышеуказанных </w:t>
      </w:r>
      <w:r w:rsidR="00AB5B00" w:rsidRPr="00984CC4">
        <w:rPr>
          <w:rFonts w:ascii="Times New Roman" w:hAnsi="Times New Roman"/>
          <w:sz w:val="28"/>
          <w:szCs w:val="28"/>
        </w:rPr>
        <w:t xml:space="preserve"> нарушений</w:t>
      </w:r>
      <w:r w:rsidR="001B357F" w:rsidRPr="00984CC4">
        <w:rPr>
          <w:rFonts w:ascii="Times New Roman" w:hAnsi="Times New Roman"/>
          <w:sz w:val="28"/>
          <w:szCs w:val="28"/>
        </w:rPr>
        <w:t>.</w:t>
      </w:r>
    </w:p>
    <w:p w:rsidR="00AB5B00" w:rsidRPr="00984CC4" w:rsidRDefault="000E743D" w:rsidP="00D62179">
      <w:pPr>
        <w:pStyle w:val="a9"/>
        <w:numPr>
          <w:ilvl w:val="0"/>
          <w:numId w:val="3"/>
        </w:numPr>
        <w:spacing w:line="360" w:lineRule="auto"/>
        <w:ind w:left="42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84CC4">
        <w:rPr>
          <w:rFonts w:ascii="Times New Roman" w:eastAsia="Calibri" w:hAnsi="Times New Roman"/>
          <w:sz w:val="28"/>
          <w:szCs w:val="28"/>
          <w:lang w:eastAsia="en-US"/>
        </w:rPr>
        <w:t>Не  начислять размер ведомственного коэффициента для выплаты дополнительной оплаты труда (вознаграждение)</w:t>
      </w:r>
      <w:r w:rsidR="00043969" w:rsidRPr="00984CC4">
        <w:rPr>
          <w:rFonts w:ascii="Times New Roman" w:eastAsia="Calibri" w:hAnsi="Times New Roman"/>
          <w:sz w:val="28"/>
          <w:szCs w:val="28"/>
          <w:lang w:eastAsia="en-US"/>
        </w:rPr>
        <w:t xml:space="preserve"> по итогам выборов в депутаты Государственной Думы Федерального Собрания Российской Федерации седьмого созыва</w:t>
      </w:r>
      <w:r w:rsidRPr="00984CC4">
        <w:rPr>
          <w:rFonts w:ascii="Times New Roman" w:eastAsia="Calibri" w:hAnsi="Times New Roman"/>
          <w:sz w:val="28"/>
          <w:szCs w:val="28"/>
          <w:lang w:eastAsia="en-US"/>
        </w:rPr>
        <w:t xml:space="preserve">  председателю УИК № 263 Козыреву С.Н.</w:t>
      </w:r>
    </w:p>
    <w:p w:rsidR="000E743D" w:rsidRPr="00984CC4" w:rsidRDefault="000E743D" w:rsidP="00D62179">
      <w:pPr>
        <w:pStyle w:val="a9"/>
        <w:numPr>
          <w:ilvl w:val="0"/>
          <w:numId w:val="3"/>
        </w:numPr>
        <w:spacing w:line="360" w:lineRule="auto"/>
        <w:ind w:left="42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84CC4">
        <w:rPr>
          <w:rFonts w:ascii="Times New Roman" w:eastAsia="Calibri" w:hAnsi="Times New Roman"/>
          <w:sz w:val="28"/>
          <w:szCs w:val="28"/>
          <w:lang w:eastAsia="en-US"/>
        </w:rPr>
        <w:t>Контроль за исполнением настоящего постановления возложить на председателя Территориальной избирательной комиссии города Батайска Доценко Е.А.</w:t>
      </w:r>
    </w:p>
    <w:p w:rsidR="00AB5B00" w:rsidRDefault="00AB5B00" w:rsidP="000473CE">
      <w:pPr>
        <w:pStyle w:val="21"/>
        <w:spacing w:line="360" w:lineRule="auto"/>
        <w:ind w:right="0" w:firstLine="708"/>
        <w:jc w:val="both"/>
        <w:rPr>
          <w:szCs w:val="28"/>
        </w:rPr>
      </w:pPr>
    </w:p>
    <w:p w:rsidR="007E0F0C" w:rsidRPr="000E743D" w:rsidRDefault="00043969" w:rsidP="00043969">
      <w:pPr>
        <w:pStyle w:val="21"/>
        <w:tabs>
          <w:tab w:val="right" w:pos="9355"/>
        </w:tabs>
        <w:spacing w:line="360" w:lineRule="auto"/>
        <w:ind w:left="708" w:right="0"/>
        <w:jc w:val="both"/>
        <w:rPr>
          <w:szCs w:val="28"/>
        </w:rPr>
      </w:pPr>
      <w:r>
        <w:rPr>
          <w:szCs w:val="28"/>
        </w:rPr>
        <w:tab/>
      </w:r>
    </w:p>
    <w:p w:rsidR="007E0F0C" w:rsidRDefault="007E0F0C" w:rsidP="007E0F0C">
      <w:pPr>
        <w:spacing w:line="360" w:lineRule="auto"/>
        <w:rPr>
          <w:sz w:val="28"/>
          <w:szCs w:val="28"/>
        </w:rPr>
      </w:pPr>
    </w:p>
    <w:p w:rsidR="007E0F0C" w:rsidRDefault="007E0F0C" w:rsidP="007E0F0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Е.А. Доценко</w:t>
      </w:r>
    </w:p>
    <w:p w:rsidR="007E0F0C" w:rsidRDefault="007E0F0C" w:rsidP="007E0F0C">
      <w:pPr>
        <w:spacing w:line="360" w:lineRule="auto"/>
        <w:rPr>
          <w:sz w:val="28"/>
          <w:szCs w:val="28"/>
        </w:rPr>
      </w:pPr>
    </w:p>
    <w:p w:rsidR="007E0F0C" w:rsidRDefault="007E0F0C" w:rsidP="007E0F0C">
      <w:pPr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Н.Е. Сизых</w:t>
      </w:r>
    </w:p>
    <w:p w:rsidR="00847CA9" w:rsidRDefault="00847CA9" w:rsidP="00847CA9">
      <w:pPr>
        <w:pStyle w:val="21"/>
        <w:spacing w:line="360" w:lineRule="auto"/>
        <w:ind w:left="708" w:right="0"/>
        <w:jc w:val="both"/>
        <w:rPr>
          <w:szCs w:val="28"/>
        </w:rPr>
      </w:pPr>
    </w:p>
    <w:p w:rsidR="009A2DD6" w:rsidRPr="009A2DD6" w:rsidRDefault="009A2DD6" w:rsidP="009A2DD6">
      <w:pPr>
        <w:pStyle w:val="21"/>
        <w:spacing w:line="360" w:lineRule="auto"/>
        <w:ind w:right="0"/>
        <w:jc w:val="both"/>
        <w:rPr>
          <w:szCs w:val="28"/>
        </w:rPr>
      </w:pPr>
    </w:p>
    <w:p w:rsidR="00F30B23" w:rsidRDefault="00F30B23">
      <w:pPr>
        <w:spacing w:line="360" w:lineRule="auto"/>
      </w:pPr>
    </w:p>
    <w:sectPr w:rsidR="00F30B23" w:rsidSect="00F30B23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05D" w:rsidRDefault="00C5305D" w:rsidP="00AB5B00">
      <w:r>
        <w:separator/>
      </w:r>
    </w:p>
  </w:endnote>
  <w:endnote w:type="continuationSeparator" w:id="1">
    <w:p w:rsidR="00C5305D" w:rsidRDefault="00C5305D" w:rsidP="00AB5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05D" w:rsidRDefault="00C5305D" w:rsidP="00AB5B00">
      <w:r>
        <w:separator/>
      </w:r>
    </w:p>
  </w:footnote>
  <w:footnote w:type="continuationSeparator" w:id="1">
    <w:p w:rsidR="00C5305D" w:rsidRDefault="00C5305D" w:rsidP="00AB5B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C5E05"/>
    <w:multiLevelType w:val="hybridMultilevel"/>
    <w:tmpl w:val="FB8A8C44"/>
    <w:lvl w:ilvl="0" w:tplc="BC1058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7F842BC"/>
    <w:multiLevelType w:val="hybridMultilevel"/>
    <w:tmpl w:val="F56E3E88"/>
    <w:lvl w:ilvl="0" w:tplc="1F3E0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749E"/>
    <w:rsid w:val="00020F93"/>
    <w:rsid w:val="00043969"/>
    <w:rsid w:val="000473CE"/>
    <w:rsid w:val="000852FC"/>
    <w:rsid w:val="00091D61"/>
    <w:rsid w:val="000E743D"/>
    <w:rsid w:val="00177053"/>
    <w:rsid w:val="001B357F"/>
    <w:rsid w:val="001C2C22"/>
    <w:rsid w:val="001E0E85"/>
    <w:rsid w:val="002504DB"/>
    <w:rsid w:val="00292CF9"/>
    <w:rsid w:val="00340CA2"/>
    <w:rsid w:val="003C1E8B"/>
    <w:rsid w:val="003F238E"/>
    <w:rsid w:val="004072A3"/>
    <w:rsid w:val="0047117F"/>
    <w:rsid w:val="0050708C"/>
    <w:rsid w:val="005750C7"/>
    <w:rsid w:val="007026BB"/>
    <w:rsid w:val="007303F3"/>
    <w:rsid w:val="00746F21"/>
    <w:rsid w:val="00791204"/>
    <w:rsid w:val="007D174E"/>
    <w:rsid w:val="007E0F0C"/>
    <w:rsid w:val="00847293"/>
    <w:rsid w:val="00847CA9"/>
    <w:rsid w:val="00926E8E"/>
    <w:rsid w:val="00984CC4"/>
    <w:rsid w:val="00987E7D"/>
    <w:rsid w:val="009A2DD6"/>
    <w:rsid w:val="00A04FB2"/>
    <w:rsid w:val="00A17FD0"/>
    <w:rsid w:val="00A81B53"/>
    <w:rsid w:val="00AB5B00"/>
    <w:rsid w:val="00B94FC7"/>
    <w:rsid w:val="00BA06B4"/>
    <w:rsid w:val="00BC7DAA"/>
    <w:rsid w:val="00C13597"/>
    <w:rsid w:val="00C36753"/>
    <w:rsid w:val="00C5305D"/>
    <w:rsid w:val="00CF16F4"/>
    <w:rsid w:val="00D549DC"/>
    <w:rsid w:val="00D62179"/>
    <w:rsid w:val="00D76201"/>
    <w:rsid w:val="00E32A6C"/>
    <w:rsid w:val="00E47480"/>
    <w:rsid w:val="00E478A5"/>
    <w:rsid w:val="00E85988"/>
    <w:rsid w:val="00F30B23"/>
    <w:rsid w:val="00F55EBA"/>
    <w:rsid w:val="00F5749E"/>
    <w:rsid w:val="00FB3AFB"/>
    <w:rsid w:val="00FB7077"/>
    <w:rsid w:val="00FE4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201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76201"/>
  </w:style>
  <w:style w:type="character" w:styleId="a3">
    <w:name w:val="Hyperlink"/>
    <w:rsid w:val="00D76201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D7620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D76201"/>
    <w:pPr>
      <w:spacing w:after="120"/>
    </w:pPr>
  </w:style>
  <w:style w:type="paragraph" w:styleId="a6">
    <w:name w:val="List"/>
    <w:basedOn w:val="a5"/>
    <w:rsid w:val="00D76201"/>
    <w:rPr>
      <w:rFonts w:cs="Mangal"/>
    </w:rPr>
  </w:style>
  <w:style w:type="paragraph" w:customStyle="1" w:styleId="10">
    <w:name w:val="Название1"/>
    <w:basedOn w:val="a"/>
    <w:rsid w:val="00D76201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D76201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sid w:val="00D76201"/>
    <w:pPr>
      <w:ind w:right="-483"/>
    </w:pPr>
    <w:rPr>
      <w:sz w:val="28"/>
      <w:szCs w:val="20"/>
    </w:rPr>
  </w:style>
  <w:style w:type="paragraph" w:customStyle="1" w:styleId="s1">
    <w:name w:val="s_1"/>
    <w:basedOn w:val="a"/>
    <w:rsid w:val="00D76201"/>
    <w:pPr>
      <w:spacing w:before="280" w:after="280"/>
    </w:pPr>
  </w:style>
  <w:style w:type="paragraph" w:styleId="a7">
    <w:name w:val="Balloon Text"/>
    <w:basedOn w:val="a"/>
    <w:link w:val="a8"/>
    <w:uiPriority w:val="99"/>
    <w:semiHidden/>
    <w:unhideWhenUsed/>
    <w:rsid w:val="004072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2A3"/>
    <w:rPr>
      <w:rFonts w:ascii="Tahoma" w:hAnsi="Tahoma" w:cs="Tahoma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9A2DD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a">
    <w:name w:val="header"/>
    <w:basedOn w:val="a"/>
    <w:link w:val="ab"/>
    <w:uiPriority w:val="99"/>
    <w:unhideWhenUsed/>
    <w:rsid w:val="00AB5B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B5B00"/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AB5B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B5B00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rPr>
      <w:color w:val="0000FF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pPr>
      <w:ind w:right="-483"/>
    </w:pPr>
    <w:rPr>
      <w:sz w:val="28"/>
      <w:szCs w:val="20"/>
    </w:rPr>
  </w:style>
  <w:style w:type="paragraph" w:customStyle="1" w:styleId="s1">
    <w:name w:val="s_1"/>
    <w:basedOn w:val="a"/>
    <w:pPr>
      <w:spacing w:before="280" w:after="280"/>
    </w:pPr>
  </w:style>
  <w:style w:type="paragraph" w:styleId="a7">
    <w:name w:val="Balloon Text"/>
    <w:basedOn w:val="a"/>
    <w:link w:val="a8"/>
    <w:uiPriority w:val="99"/>
    <w:semiHidden/>
    <w:unhideWhenUsed/>
    <w:rsid w:val="004072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2A3"/>
    <w:rPr>
      <w:rFonts w:ascii="Tahoma" w:hAnsi="Tahoma" w:cs="Tahoma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9A2DD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D0C12-E51D-4CE3-BEE1-B922460A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7</Pages>
  <Words>1695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25</cp:revision>
  <cp:lastPrinted>2016-10-27T13:17:00Z</cp:lastPrinted>
  <dcterms:created xsi:type="dcterms:W3CDTF">2015-09-13T04:10:00Z</dcterms:created>
  <dcterms:modified xsi:type="dcterms:W3CDTF">2017-02-20T08:06:00Z</dcterms:modified>
</cp:coreProperties>
</file>