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9388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631917">
              <w:rPr>
                <w:b/>
              </w:rPr>
              <w:t>1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631917">
        <w:rPr>
          <w:b/>
        </w:rPr>
        <w:t>238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631917">
        <w:t>стка</w:t>
      </w:r>
      <w:proofErr w:type="gramEnd"/>
      <w:r w:rsidR="00631917">
        <w:t>, участка референдума № 238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631917">
        <w:t>еферендума № 238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631917">
        <w:t>а № 238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5829A2">
        <w:t>Покровскую Наталью Владимировну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631917">
        <w:t xml:space="preserve"> № 238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61AA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524AB-C9B1-42D5-A507-8A596E5C8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2023-05-26T12:15:00Z</dcterms:created>
  <dcterms:modified xsi:type="dcterms:W3CDTF">2023-05-26T12:16:00Z</dcterms:modified>
</cp:coreProperties>
</file>