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91015174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79291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F768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F7681">
        <w:rPr>
          <w:sz w:val="20"/>
          <w:szCs w:val="20"/>
          <w:lang w:val="en-US"/>
        </w:rPr>
        <w:t>, 346880</w:t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="004349BF" w:rsidRPr="004349BF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0F768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F768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0F768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0F768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</w:p>
    <w:p w:rsidR="00EE1AD6" w:rsidRDefault="00306312" w:rsidP="004349B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25D6E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18 </w:t>
      </w:r>
      <w:r w:rsidR="005A0AE7">
        <w:rPr>
          <w:b/>
          <w:sz w:val="28"/>
          <w:szCs w:val="28"/>
        </w:rPr>
        <w:t xml:space="preserve"> июня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4349BF">
        <w:rPr>
          <w:sz w:val="28"/>
          <w:szCs w:val="28"/>
        </w:rPr>
        <w:t xml:space="preserve">           </w:t>
      </w:r>
      <w:r w:rsidR="007F7B05" w:rsidRPr="00A17747">
        <w:rPr>
          <w:b/>
          <w:sz w:val="28"/>
          <w:szCs w:val="28"/>
        </w:rPr>
        <w:t>№</w:t>
      </w:r>
      <w:r w:rsidR="005A0AE7">
        <w:rPr>
          <w:b/>
          <w:sz w:val="28"/>
          <w:szCs w:val="28"/>
        </w:rPr>
        <w:t xml:space="preserve"> 8</w:t>
      </w:r>
      <w:r w:rsidR="00ED035A">
        <w:rPr>
          <w:b/>
          <w:sz w:val="28"/>
          <w:szCs w:val="28"/>
        </w:rPr>
        <w:t>9</w:t>
      </w:r>
      <w:r w:rsidR="00792918">
        <w:rPr>
          <w:b/>
          <w:sz w:val="28"/>
          <w:szCs w:val="28"/>
        </w:rPr>
        <w:t>-</w:t>
      </w:r>
      <w:r w:rsidR="003E4549">
        <w:rPr>
          <w:b/>
          <w:sz w:val="28"/>
          <w:szCs w:val="28"/>
        </w:rPr>
        <w:t xml:space="preserve"> 6</w:t>
      </w:r>
    </w:p>
    <w:p w:rsidR="004349BF" w:rsidRDefault="004349BF" w:rsidP="004349BF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B079A" w:rsidRDefault="004B079A" w:rsidP="004B079A">
      <w:pPr>
        <w:rPr>
          <w:sz w:val="28"/>
          <w:szCs w:val="28"/>
        </w:rPr>
      </w:pPr>
    </w:p>
    <w:p w:rsidR="003E4549" w:rsidRPr="00AF7B11" w:rsidRDefault="003E4549" w:rsidP="00BA5274">
      <w:pPr>
        <w:autoSpaceDE w:val="0"/>
        <w:autoSpaceDN w:val="0"/>
        <w:adjustRightInd w:val="0"/>
        <w:ind w:left="1418" w:right="1418"/>
        <w:jc w:val="both"/>
        <w:rPr>
          <w:b/>
          <w:sz w:val="28"/>
          <w:szCs w:val="28"/>
        </w:rPr>
      </w:pPr>
      <w:r w:rsidRPr="00AF7B11">
        <w:rPr>
          <w:b/>
          <w:sz w:val="28"/>
          <w:szCs w:val="28"/>
        </w:rPr>
        <w:t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</w:t>
      </w:r>
      <w:r>
        <w:rPr>
          <w:b/>
          <w:sz w:val="28"/>
          <w:szCs w:val="28"/>
        </w:rPr>
        <w:t xml:space="preserve"> при проведении дополнительных выборов депутата Батайской городской Думы шестого созыва по одномандатному избирательному округу № 17</w:t>
      </w:r>
    </w:p>
    <w:p w:rsidR="003E4549" w:rsidRDefault="003E4549" w:rsidP="003E4549">
      <w:pPr>
        <w:ind w:firstLine="851"/>
        <w:jc w:val="both"/>
        <w:rPr>
          <w:sz w:val="28"/>
          <w:szCs w:val="28"/>
        </w:rPr>
      </w:pPr>
    </w:p>
    <w:p w:rsidR="003E4549" w:rsidRPr="003E4549" w:rsidRDefault="003E4549" w:rsidP="003E4549">
      <w:pPr>
        <w:pStyle w:val="3"/>
        <w:ind w:firstLine="720"/>
        <w:jc w:val="both"/>
        <w:rPr>
          <w:sz w:val="28"/>
          <w:szCs w:val="28"/>
        </w:rPr>
      </w:pPr>
      <w:r w:rsidRPr="00AF7B11">
        <w:rPr>
          <w:sz w:val="28"/>
          <w:szCs w:val="28"/>
        </w:rPr>
        <w:t xml:space="preserve">В целях обеспечения равных условий проведения агитационных публичных мероприятий для зарегистрированных кандидатов и избирательных объединений, зарегистрировавших списки кандидатов в соответствии с пунктом 3 статьи 53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2 статьи 42 Областного закона от 12 мая 2016 года № 525-ЗС «Овыборах и референдумах </w:t>
      </w:r>
      <w:r w:rsidR="00BA5274">
        <w:rPr>
          <w:sz w:val="28"/>
          <w:szCs w:val="28"/>
        </w:rPr>
        <w:t>в Ростовской области» и на основании постановления</w:t>
      </w:r>
      <w:r w:rsidRPr="00AF7B11">
        <w:rPr>
          <w:sz w:val="28"/>
          <w:szCs w:val="28"/>
        </w:rPr>
        <w:t xml:space="preserve"> Территориальной избирательной </w:t>
      </w:r>
      <w:r w:rsidR="00552293">
        <w:rPr>
          <w:sz w:val="28"/>
          <w:szCs w:val="28"/>
        </w:rPr>
        <w:t>комиссии города Батайска   от 14.05.2018  г.</w:t>
      </w:r>
      <w:r w:rsidRPr="00AF7B11">
        <w:rPr>
          <w:sz w:val="28"/>
          <w:szCs w:val="28"/>
        </w:rPr>
        <w:t>№ </w:t>
      </w:r>
      <w:r w:rsidR="00552293">
        <w:rPr>
          <w:sz w:val="28"/>
          <w:szCs w:val="28"/>
        </w:rPr>
        <w:t>84-1</w:t>
      </w:r>
      <w:r w:rsidRPr="00AF7B11">
        <w:rPr>
          <w:sz w:val="28"/>
          <w:szCs w:val="28"/>
        </w:rPr>
        <w:t xml:space="preserve"> «О возложении полномочий окружной избирательной комиссии по </w:t>
      </w:r>
      <w:r>
        <w:rPr>
          <w:sz w:val="28"/>
          <w:szCs w:val="28"/>
        </w:rPr>
        <w:t>дополнительным выборам депутатаБатайской  городской Думы</w:t>
      </w:r>
      <w:r w:rsidRPr="00AF7B11">
        <w:rPr>
          <w:sz w:val="28"/>
          <w:szCs w:val="28"/>
        </w:rPr>
        <w:t xml:space="preserve"> одноманд</w:t>
      </w:r>
      <w:r>
        <w:rPr>
          <w:sz w:val="28"/>
          <w:szCs w:val="28"/>
        </w:rPr>
        <w:t xml:space="preserve">атному избирательному округу № 17 </w:t>
      </w:r>
      <w:r w:rsidRPr="00AF7B11">
        <w:rPr>
          <w:sz w:val="28"/>
          <w:szCs w:val="28"/>
        </w:rPr>
        <w:t xml:space="preserve">на Территориальную избирательную комиссию </w:t>
      </w:r>
      <w:r>
        <w:rPr>
          <w:sz w:val="28"/>
          <w:szCs w:val="28"/>
        </w:rPr>
        <w:t>города Батайска Ростовской области</w:t>
      </w:r>
      <w:r w:rsidRPr="00AF7B11">
        <w:rPr>
          <w:sz w:val="28"/>
          <w:szCs w:val="28"/>
        </w:rPr>
        <w:t>»,</w:t>
      </w:r>
      <w:r w:rsidRPr="003E4549">
        <w:rPr>
          <w:sz w:val="28"/>
          <w:szCs w:val="28"/>
        </w:rPr>
        <w:t>Территориальная избирательная комиссия города</w:t>
      </w:r>
      <w:r>
        <w:rPr>
          <w:sz w:val="28"/>
          <w:szCs w:val="28"/>
        </w:rPr>
        <w:t xml:space="preserve"> Батайска </w:t>
      </w:r>
    </w:p>
    <w:p w:rsidR="003E4549" w:rsidRPr="00BA5274" w:rsidRDefault="003E4549" w:rsidP="00BA5274">
      <w:pPr>
        <w:spacing w:line="360" w:lineRule="auto"/>
        <w:ind w:right="-1"/>
        <w:jc w:val="center"/>
        <w:rPr>
          <w:b/>
          <w:i/>
          <w:sz w:val="28"/>
          <w:szCs w:val="28"/>
        </w:rPr>
      </w:pPr>
      <w:r w:rsidRPr="00BA5274">
        <w:rPr>
          <w:b/>
          <w:sz w:val="28"/>
          <w:szCs w:val="28"/>
        </w:rPr>
        <w:t>ПОСТАНОВЛЯЕТ:</w:t>
      </w:r>
    </w:p>
    <w:p w:rsidR="003E4549" w:rsidRPr="00AF7B11" w:rsidRDefault="003E4549" w:rsidP="003E4549">
      <w:pPr>
        <w:spacing w:line="360" w:lineRule="auto"/>
        <w:ind w:firstLine="741"/>
        <w:jc w:val="both"/>
        <w:rPr>
          <w:sz w:val="28"/>
          <w:szCs w:val="28"/>
        </w:rPr>
      </w:pPr>
      <w:r w:rsidRPr="003E4549">
        <w:rPr>
          <w:sz w:val="28"/>
          <w:szCs w:val="28"/>
        </w:rPr>
        <w:t>1. Установить время безвозмездного</w:t>
      </w:r>
      <w:r w:rsidRPr="00AF7B11">
        <w:rPr>
          <w:sz w:val="28"/>
          <w:szCs w:val="28"/>
        </w:rPr>
        <w:t xml:space="preserve">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Pr="00AF7B11">
        <w:rPr>
          <w:sz w:val="28"/>
          <w:szCs w:val="28"/>
        </w:rPr>
        <w:br/>
        <w:t xml:space="preserve">в государственной или муниципальной собственности, зарегистрированным </w:t>
      </w:r>
      <w:r w:rsidRPr="00AF7B11">
        <w:rPr>
          <w:sz w:val="28"/>
          <w:szCs w:val="28"/>
        </w:rPr>
        <w:lastRenderedPageBreak/>
        <w:t xml:space="preserve">кандидатам, их доверенным лицам, представителям избирательных объединений для встреч с избирателями не более </w:t>
      </w:r>
      <w:r>
        <w:rPr>
          <w:sz w:val="28"/>
          <w:szCs w:val="28"/>
        </w:rPr>
        <w:t>60</w:t>
      </w:r>
      <w:r w:rsidRPr="00AF7B11">
        <w:rPr>
          <w:sz w:val="28"/>
          <w:szCs w:val="28"/>
        </w:rPr>
        <w:t xml:space="preserve"> минут.</w:t>
      </w:r>
    </w:p>
    <w:p w:rsidR="003E4549" w:rsidRPr="00AF7B11" w:rsidRDefault="003E4549" w:rsidP="003E4549">
      <w:pPr>
        <w:spacing w:line="348" w:lineRule="auto"/>
        <w:ind w:firstLine="741"/>
        <w:jc w:val="both"/>
        <w:rPr>
          <w:sz w:val="28"/>
          <w:szCs w:val="28"/>
        </w:rPr>
      </w:pPr>
      <w:r w:rsidRPr="00AF7B11">
        <w:rPr>
          <w:sz w:val="28"/>
          <w:szCs w:val="28"/>
        </w:rPr>
        <w:t xml:space="preserve">2. Собственнику, владельцу помещения, указанного в пункте </w:t>
      </w:r>
      <w:r w:rsidRPr="00AF7B11">
        <w:rPr>
          <w:sz w:val="28"/>
          <w:szCs w:val="28"/>
        </w:rPr>
        <w:br/>
        <w:t xml:space="preserve">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процентов, предоставившим помещение зарегистрированному кандидату, избирательному объединению для проведения агитационных публичных мероприятий, непозднее дня, следующего за днем предоставления помещения, обеспечить предоставление в Территориальную избирательную комиссию </w:t>
      </w:r>
      <w:r>
        <w:rPr>
          <w:color w:val="2E2E2E"/>
          <w:sz w:val="28"/>
          <w:szCs w:val="28"/>
        </w:rPr>
        <w:t>города Батайска</w:t>
      </w:r>
      <w:r w:rsidRPr="00AF7B11">
        <w:rPr>
          <w:sz w:val="28"/>
          <w:szCs w:val="28"/>
        </w:rPr>
        <w:t xml:space="preserve"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объединениям, по форме, утвержденной настоящим </w:t>
      </w:r>
      <w:r>
        <w:rPr>
          <w:sz w:val="28"/>
          <w:szCs w:val="28"/>
        </w:rPr>
        <w:t>постановлением</w:t>
      </w:r>
      <w:r w:rsidR="00552293">
        <w:rPr>
          <w:sz w:val="28"/>
          <w:szCs w:val="28"/>
        </w:rPr>
        <w:t xml:space="preserve"> (Приложение № 1)</w:t>
      </w:r>
      <w:r w:rsidRPr="00AF7B11">
        <w:rPr>
          <w:sz w:val="28"/>
          <w:szCs w:val="28"/>
        </w:rPr>
        <w:t xml:space="preserve">. </w:t>
      </w:r>
    </w:p>
    <w:p w:rsidR="003E4549" w:rsidRPr="00AF7B11" w:rsidRDefault="003E4549" w:rsidP="003E4549">
      <w:pPr>
        <w:spacing w:line="348" w:lineRule="auto"/>
        <w:ind w:firstLine="741"/>
        <w:jc w:val="both"/>
        <w:rPr>
          <w:sz w:val="28"/>
          <w:szCs w:val="28"/>
        </w:rPr>
      </w:pPr>
      <w:r w:rsidRPr="00AF7B11">
        <w:rPr>
          <w:sz w:val="28"/>
          <w:szCs w:val="28"/>
        </w:rPr>
        <w:t xml:space="preserve">3. Члену Контрольно-ревизионной службы при Территориальной избирательной комиссии </w:t>
      </w:r>
      <w:r>
        <w:rPr>
          <w:color w:val="2E2E2E"/>
          <w:sz w:val="28"/>
          <w:szCs w:val="28"/>
        </w:rPr>
        <w:t>города Батайска Маслову А.Н.</w:t>
      </w:r>
      <w:r w:rsidRPr="00AF7B11">
        <w:rPr>
          <w:sz w:val="28"/>
          <w:szCs w:val="28"/>
        </w:rPr>
        <w:t xml:space="preserve"> в течение двух суток с момента получения уведомления, указанного в пункте 2 настоящего Постановления, разместить содержащуюся в нем информацию в информационно-телекоммуникационной сети «Интернет».</w:t>
      </w:r>
    </w:p>
    <w:p w:rsidR="003E4549" w:rsidRPr="00AF7B11" w:rsidRDefault="003E4549" w:rsidP="003E4549">
      <w:pPr>
        <w:tabs>
          <w:tab w:val="left" w:pos="426"/>
          <w:tab w:val="left" w:pos="900"/>
        </w:tabs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AF7B11">
        <w:rPr>
          <w:rFonts w:eastAsia="Calibri"/>
          <w:sz w:val="28"/>
          <w:szCs w:val="28"/>
        </w:rPr>
        <w:t xml:space="preserve">4. </w:t>
      </w:r>
      <w:r w:rsidRPr="00AF7B11">
        <w:rPr>
          <w:rFonts w:eastAsia="Calibri"/>
          <w:color w:val="2E2E2E"/>
          <w:sz w:val="28"/>
          <w:szCs w:val="28"/>
        </w:rPr>
        <w:t xml:space="preserve">Разместить настоящее постановление </w:t>
      </w:r>
      <w:r w:rsidRPr="00AF7B11">
        <w:rPr>
          <w:rFonts w:eastAsia="Calibri"/>
          <w:bCs/>
          <w:sz w:val="28"/>
          <w:szCs w:val="28"/>
        </w:rPr>
        <w:t xml:space="preserve">на сайте </w:t>
      </w:r>
      <w:r w:rsidRPr="00AF7B11">
        <w:rPr>
          <w:rFonts w:eastAsia="Calibri"/>
          <w:sz w:val="28"/>
          <w:szCs w:val="28"/>
        </w:rPr>
        <w:t xml:space="preserve">Территориальной избирательной комиссии </w:t>
      </w:r>
      <w:r>
        <w:rPr>
          <w:rFonts w:eastAsia="Calibri"/>
          <w:sz w:val="28"/>
          <w:szCs w:val="28"/>
        </w:rPr>
        <w:t>города Батайска</w:t>
      </w:r>
      <w:r w:rsidRPr="00AF7B11">
        <w:rPr>
          <w:rFonts w:eastAsia="Calibri"/>
          <w:bCs/>
          <w:sz w:val="28"/>
          <w:szCs w:val="28"/>
        </w:rPr>
        <w:t>в информационно-телекоммуникационной сети «Интернет».</w:t>
      </w:r>
    </w:p>
    <w:p w:rsidR="003E4549" w:rsidRDefault="003E4549" w:rsidP="00BA5274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AF7B11">
        <w:rPr>
          <w:sz w:val="28"/>
          <w:szCs w:val="28"/>
        </w:rPr>
        <w:tab/>
        <w:t>5. Контроль за выполнением постанов</w:t>
      </w:r>
      <w:r>
        <w:rPr>
          <w:sz w:val="28"/>
          <w:szCs w:val="28"/>
        </w:rPr>
        <w:t>ления возложить на заместителя п</w:t>
      </w:r>
      <w:r w:rsidRPr="00AF7B11">
        <w:rPr>
          <w:sz w:val="28"/>
          <w:szCs w:val="28"/>
        </w:rPr>
        <w:t xml:space="preserve">редседателя Территориальной избирательной комиссии </w:t>
      </w:r>
      <w:r>
        <w:rPr>
          <w:sz w:val="28"/>
          <w:szCs w:val="28"/>
        </w:rPr>
        <w:t>города  Батайска Ревенко</w:t>
      </w:r>
      <w:r w:rsidR="00BA5274">
        <w:rPr>
          <w:sz w:val="28"/>
          <w:szCs w:val="28"/>
        </w:rPr>
        <w:t>И.Н.</w:t>
      </w:r>
    </w:p>
    <w:p w:rsidR="003E4549" w:rsidRDefault="003E4549" w:rsidP="003E454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349BF">
        <w:rPr>
          <w:sz w:val="28"/>
          <w:szCs w:val="28"/>
        </w:rPr>
        <w:t xml:space="preserve">          </w:t>
      </w:r>
      <w:r>
        <w:rPr>
          <w:sz w:val="28"/>
          <w:szCs w:val="28"/>
        </w:rPr>
        <w:t>Е.А. Доценко</w:t>
      </w:r>
    </w:p>
    <w:p w:rsidR="003E4549" w:rsidRPr="004B079A" w:rsidRDefault="003E4549" w:rsidP="00BA527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Крючкова</w:t>
      </w:r>
    </w:p>
    <w:p w:rsidR="003E4549" w:rsidRDefault="00812415" w:rsidP="003E4549">
      <w:pPr>
        <w:jc w:val="right"/>
      </w:pPr>
      <w:r>
        <w:lastRenderedPageBreak/>
        <w:t>Приложение</w:t>
      </w:r>
      <w:r w:rsidR="00224FF8">
        <w:t xml:space="preserve"> №</w:t>
      </w:r>
      <w:r>
        <w:t xml:space="preserve"> 1</w:t>
      </w:r>
    </w:p>
    <w:p w:rsidR="003E4549" w:rsidRDefault="003E4549" w:rsidP="003E4549">
      <w:pPr>
        <w:jc w:val="right"/>
      </w:pPr>
      <w:r>
        <w:t xml:space="preserve">к постановлению </w:t>
      </w:r>
    </w:p>
    <w:p w:rsidR="003E4549" w:rsidRDefault="003E4549" w:rsidP="003E4549">
      <w:pPr>
        <w:jc w:val="right"/>
      </w:pPr>
      <w:r>
        <w:t xml:space="preserve">Территориальной избирательной </w:t>
      </w:r>
    </w:p>
    <w:p w:rsidR="003E4549" w:rsidRDefault="00812415" w:rsidP="00812415">
      <w:pPr>
        <w:jc w:val="right"/>
      </w:pPr>
      <w:r>
        <w:t>комиссии города Батайска</w:t>
      </w:r>
    </w:p>
    <w:p w:rsidR="003E4549" w:rsidRDefault="00552293" w:rsidP="003E4549">
      <w:pPr>
        <w:jc w:val="right"/>
      </w:pPr>
      <w:r>
        <w:t>от 18.06.2018  № 89-6</w:t>
      </w:r>
    </w:p>
    <w:p w:rsidR="003E4549" w:rsidRDefault="003E4549" w:rsidP="003E4549">
      <w:pPr>
        <w:jc w:val="both"/>
        <w:rPr>
          <w:sz w:val="28"/>
          <w:szCs w:val="28"/>
        </w:rPr>
      </w:pPr>
    </w:p>
    <w:p w:rsidR="003E4549" w:rsidRDefault="003E4549" w:rsidP="003E4549">
      <w:pPr>
        <w:jc w:val="right"/>
        <w:rPr>
          <w:sz w:val="28"/>
          <w:szCs w:val="28"/>
        </w:rPr>
      </w:pPr>
    </w:p>
    <w:p w:rsidR="003E4549" w:rsidRDefault="003E4549" w:rsidP="003E4549">
      <w:pPr>
        <w:jc w:val="right"/>
        <w:rPr>
          <w:sz w:val="28"/>
          <w:szCs w:val="28"/>
        </w:rPr>
      </w:pPr>
      <w:r>
        <w:rPr>
          <w:sz w:val="28"/>
          <w:szCs w:val="28"/>
        </w:rPr>
        <w:t>В Территориальную</w:t>
      </w:r>
    </w:p>
    <w:p w:rsidR="003E4549" w:rsidRDefault="003E4549" w:rsidP="003E4549">
      <w:pPr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избирательную комиссию</w:t>
      </w:r>
    </w:p>
    <w:p w:rsidR="003E4549" w:rsidRDefault="00552293" w:rsidP="003E4549">
      <w:pPr>
        <w:jc w:val="right"/>
        <w:rPr>
          <w:sz w:val="28"/>
          <w:szCs w:val="28"/>
        </w:rPr>
      </w:pPr>
      <w:r>
        <w:rPr>
          <w:sz w:val="28"/>
          <w:szCs w:val="28"/>
        </w:rPr>
        <w:t>города Батайска</w:t>
      </w:r>
    </w:p>
    <w:p w:rsidR="003E4549" w:rsidRDefault="003E4549" w:rsidP="003E45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УВЕДОМЛЕНИЕ</w:t>
      </w:r>
    </w:p>
    <w:p w:rsidR="003E4549" w:rsidRDefault="003E4549" w:rsidP="003E4549">
      <w:pPr>
        <w:jc w:val="center"/>
        <w:rPr>
          <w:b/>
          <w:sz w:val="28"/>
          <w:szCs w:val="28"/>
        </w:rPr>
      </w:pPr>
    </w:p>
    <w:p w:rsidR="003E4549" w:rsidRDefault="003E4549" w:rsidP="003E454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3E4549" w:rsidRDefault="003E4549" w:rsidP="003E4549">
      <w:pPr>
        <w:jc w:val="center"/>
        <w:rPr>
          <w:sz w:val="20"/>
          <w:szCs w:val="20"/>
        </w:rPr>
      </w:pPr>
      <w:r>
        <w:t>(наименование собственника, владельца помещения)</w:t>
      </w:r>
    </w:p>
    <w:p w:rsidR="003E4549" w:rsidRDefault="003E4549" w:rsidP="003E4549">
      <w:pPr>
        <w:jc w:val="center"/>
      </w:pPr>
    </w:p>
    <w:p w:rsidR="003E4549" w:rsidRDefault="003E4549" w:rsidP="003E4549">
      <w:pPr>
        <w:jc w:val="both"/>
        <w:rPr>
          <w:sz w:val="28"/>
          <w:szCs w:val="28"/>
        </w:rPr>
      </w:pPr>
      <w:r>
        <w:rPr>
          <w:sz w:val="28"/>
          <w:szCs w:val="28"/>
        </w:rPr>
        <w:t>уведомляет, что в соответствии с частью 4 статьи 53 Федерального закона от 12.06.2002 года № 67-ФЗ «Об основных гарантиях избирательных прав и права на участие в референдуме граждан Российской Федерации»  «___»  ______ 2016 года  с «___» час.по  «___» час.  помещение по адресу:</w:t>
      </w:r>
    </w:p>
    <w:p w:rsidR="003E4549" w:rsidRDefault="003E4549" w:rsidP="003E454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3E4549" w:rsidRDefault="003E4549" w:rsidP="003E4549">
      <w:pPr>
        <w:jc w:val="center"/>
        <w:rPr>
          <w:sz w:val="20"/>
          <w:szCs w:val="20"/>
        </w:rPr>
      </w:pPr>
      <w:r>
        <w:t>(указать адрес помещения)</w:t>
      </w:r>
    </w:p>
    <w:p w:rsidR="003E4549" w:rsidRDefault="003E4549" w:rsidP="003E4549">
      <w:pPr>
        <w:jc w:val="center"/>
      </w:pPr>
    </w:p>
    <w:p w:rsidR="003E4549" w:rsidRDefault="003E4549" w:rsidP="003E45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было предоставлено для проведения агитационного публичного мероприятия </w:t>
      </w:r>
    </w:p>
    <w:p w:rsidR="003E4549" w:rsidRDefault="003E4549" w:rsidP="003E4549">
      <w:pPr>
        <w:jc w:val="both"/>
        <w:rPr>
          <w:sz w:val="28"/>
          <w:szCs w:val="28"/>
        </w:rPr>
      </w:pPr>
      <w:r>
        <w:rPr>
          <w:sz w:val="28"/>
          <w:szCs w:val="28"/>
        </w:rPr>
        <w:t>в форме собрания__________________________________________________</w:t>
      </w:r>
    </w:p>
    <w:p w:rsidR="003E4549" w:rsidRDefault="003E4549" w:rsidP="003E4549">
      <w:pPr>
        <w:jc w:val="both"/>
        <w:rPr>
          <w:sz w:val="20"/>
          <w:szCs w:val="20"/>
        </w:rPr>
      </w:pPr>
      <w:r>
        <w:t xml:space="preserve">                                                   (фамилия, имя, отчество зарегистрированного кандидата, его доверенного лица)</w:t>
      </w:r>
    </w:p>
    <w:p w:rsidR="003E4549" w:rsidRDefault="003E4549" w:rsidP="003E4549">
      <w:pPr>
        <w:jc w:val="both"/>
      </w:pPr>
    </w:p>
    <w:p w:rsidR="003E4549" w:rsidRDefault="003E4549" w:rsidP="003E4549">
      <w:pPr>
        <w:jc w:val="both"/>
        <w:rPr>
          <w:sz w:val="28"/>
          <w:szCs w:val="28"/>
        </w:rPr>
      </w:pPr>
      <w:r>
        <w:rPr>
          <w:sz w:val="28"/>
          <w:szCs w:val="28"/>
        </w:rPr>
        <w:t>на  следующих условиях:_____________</w:t>
      </w:r>
      <w:r w:rsidR="00224FF8">
        <w:rPr>
          <w:sz w:val="28"/>
          <w:szCs w:val="28"/>
        </w:rPr>
        <w:t>_______________________________</w:t>
      </w:r>
    </w:p>
    <w:p w:rsidR="00224FF8" w:rsidRDefault="00224FF8" w:rsidP="003E4549">
      <w:pPr>
        <w:jc w:val="both"/>
      </w:pPr>
    </w:p>
    <w:p w:rsidR="003E4549" w:rsidRDefault="00224FF8" w:rsidP="003E4549">
      <w:pPr>
        <w:jc w:val="both"/>
        <w:rPr>
          <w:sz w:val="20"/>
          <w:szCs w:val="20"/>
        </w:rPr>
      </w:pPr>
      <w:r>
        <w:t>_____________________________________________________________________________</w:t>
      </w:r>
      <w:r w:rsidR="003E4549">
        <w:t xml:space="preserve">                                                                   (указываются условия, на которых было предоставлено помещение)</w:t>
      </w:r>
    </w:p>
    <w:p w:rsidR="003E4549" w:rsidRDefault="003E4549" w:rsidP="003E4549">
      <w:pPr>
        <w:jc w:val="both"/>
      </w:pPr>
    </w:p>
    <w:p w:rsidR="003E4549" w:rsidRDefault="003E4549" w:rsidP="003E4549">
      <w:pPr>
        <w:jc w:val="both"/>
      </w:pPr>
    </w:p>
    <w:p w:rsidR="003E4549" w:rsidRDefault="003E4549" w:rsidP="003E454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Данное помещение может быть предоставлено другим зарегистрированным кандидатам  в депутаты </w:t>
      </w:r>
      <w:r w:rsidR="00F74ECD">
        <w:rPr>
          <w:sz w:val="28"/>
          <w:szCs w:val="28"/>
        </w:rPr>
        <w:t>Батайской</w:t>
      </w:r>
      <w:r>
        <w:rPr>
          <w:sz w:val="28"/>
          <w:szCs w:val="28"/>
        </w:rPr>
        <w:t xml:space="preserve"> городской Думы шестого созыва на тех же условиях в течение агитационного периода по их заявке в соответствии с частью 4 статьи 53 Федерального закона от 12.06.2002 года  № 67-ФЗ «Об основных гарантиях избирательных прав и права на участие в референдуме граждан Российской Федерации».</w:t>
      </w:r>
    </w:p>
    <w:p w:rsidR="003E4549" w:rsidRDefault="003E4549" w:rsidP="003E4549">
      <w:pPr>
        <w:ind w:firstLine="708"/>
        <w:jc w:val="both"/>
        <w:rPr>
          <w:sz w:val="28"/>
          <w:szCs w:val="28"/>
        </w:rPr>
      </w:pPr>
    </w:p>
    <w:p w:rsidR="003E4549" w:rsidRDefault="003E4549" w:rsidP="003E4549">
      <w:pPr>
        <w:ind w:firstLine="708"/>
        <w:jc w:val="both"/>
        <w:rPr>
          <w:sz w:val="28"/>
          <w:szCs w:val="28"/>
        </w:rPr>
      </w:pPr>
    </w:p>
    <w:p w:rsidR="003E4549" w:rsidRDefault="003E4549" w:rsidP="003E4549">
      <w:pPr>
        <w:ind w:firstLine="708"/>
        <w:jc w:val="both"/>
        <w:rPr>
          <w:sz w:val="28"/>
          <w:szCs w:val="28"/>
        </w:rPr>
      </w:pPr>
    </w:p>
    <w:p w:rsidR="003E4549" w:rsidRDefault="003E4549" w:rsidP="003E45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               </w:t>
      </w:r>
      <w:r w:rsidR="00F74ECD">
        <w:rPr>
          <w:sz w:val="28"/>
          <w:szCs w:val="28"/>
        </w:rPr>
        <w:t>___</w:t>
      </w:r>
      <w:bookmarkStart w:id="0" w:name="_GoBack"/>
      <w:bookmarkEnd w:id="0"/>
      <w:r>
        <w:rPr>
          <w:sz w:val="28"/>
          <w:szCs w:val="28"/>
        </w:rPr>
        <w:t>____________      ______________________</w:t>
      </w:r>
    </w:p>
    <w:p w:rsidR="003E4549" w:rsidRDefault="003E4549" w:rsidP="003E4549">
      <w:pPr>
        <w:ind w:firstLine="708"/>
        <w:jc w:val="both"/>
        <w:rPr>
          <w:sz w:val="20"/>
          <w:szCs w:val="20"/>
        </w:rPr>
      </w:pPr>
      <w:r>
        <w:t>(наименование должности)</w:t>
      </w:r>
      <w:r>
        <w:tab/>
      </w:r>
      <w:r>
        <w:tab/>
        <w:t>(подпись)</w:t>
      </w:r>
      <w:r>
        <w:tab/>
      </w:r>
      <w:r>
        <w:tab/>
        <w:t>(инициалы, фамилия)</w:t>
      </w:r>
    </w:p>
    <w:p w:rsidR="003E4549" w:rsidRDefault="003E4549" w:rsidP="003E4549">
      <w:pPr>
        <w:ind w:firstLine="708"/>
        <w:jc w:val="both"/>
      </w:pPr>
    </w:p>
    <w:p w:rsidR="00786399" w:rsidRPr="00EF7B14" w:rsidRDefault="003E4549" w:rsidP="00F74EC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МП</w:t>
      </w:r>
    </w:p>
    <w:sectPr w:rsidR="00786399" w:rsidRPr="00EF7B14" w:rsidSect="0079291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FF1" w:rsidRDefault="00826FF1" w:rsidP="00DA27D9">
      <w:r>
        <w:separator/>
      </w:r>
    </w:p>
  </w:endnote>
  <w:endnote w:type="continuationSeparator" w:id="1">
    <w:p w:rsidR="00826FF1" w:rsidRDefault="00826FF1" w:rsidP="00DA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FF1" w:rsidRDefault="00826FF1" w:rsidP="00DA27D9">
      <w:r>
        <w:separator/>
      </w:r>
    </w:p>
  </w:footnote>
  <w:footnote w:type="continuationSeparator" w:id="1">
    <w:p w:rsidR="00826FF1" w:rsidRDefault="00826FF1" w:rsidP="00DA27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004D2D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5A45B91"/>
    <w:multiLevelType w:val="multilevel"/>
    <w:tmpl w:val="C80AE3A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06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3">
    <w:nsid w:val="626E6B28"/>
    <w:multiLevelType w:val="hybridMultilevel"/>
    <w:tmpl w:val="A0EC09AC"/>
    <w:lvl w:ilvl="0" w:tplc="4AD2BEC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5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99F21D3"/>
    <w:multiLevelType w:val="multilevel"/>
    <w:tmpl w:val="E9225CE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7"/>
  </w:num>
  <w:num w:numId="5">
    <w:abstractNumId w:val="2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9"/>
  </w:num>
  <w:num w:numId="12">
    <w:abstractNumId w:val="12"/>
  </w:num>
  <w:num w:numId="13">
    <w:abstractNumId w:val="10"/>
  </w:num>
  <w:num w:numId="14">
    <w:abstractNumId w:val="1"/>
  </w:num>
  <w:num w:numId="15">
    <w:abstractNumId w:val="14"/>
  </w:num>
  <w:num w:numId="16">
    <w:abstractNumId w:val="4"/>
  </w:num>
  <w:num w:numId="17">
    <w:abstractNumId w:val="8"/>
  </w:num>
  <w:num w:numId="18">
    <w:abstractNumId w:val="18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A4A2F"/>
    <w:rsid w:val="000B7126"/>
    <w:rsid w:val="000D41B6"/>
    <w:rsid w:val="000F76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606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24FF8"/>
    <w:rsid w:val="00233A05"/>
    <w:rsid w:val="00233AD3"/>
    <w:rsid w:val="0023414C"/>
    <w:rsid w:val="00235A9D"/>
    <w:rsid w:val="002462F8"/>
    <w:rsid w:val="00264F54"/>
    <w:rsid w:val="00266883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41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D77A8"/>
    <w:rsid w:val="003E0D5E"/>
    <w:rsid w:val="003E4549"/>
    <w:rsid w:val="003E4F8C"/>
    <w:rsid w:val="00400561"/>
    <w:rsid w:val="00407BAC"/>
    <w:rsid w:val="0042392A"/>
    <w:rsid w:val="00424DAF"/>
    <w:rsid w:val="00430216"/>
    <w:rsid w:val="004349BF"/>
    <w:rsid w:val="00450EAF"/>
    <w:rsid w:val="004765ED"/>
    <w:rsid w:val="004804E7"/>
    <w:rsid w:val="00482C27"/>
    <w:rsid w:val="004947EA"/>
    <w:rsid w:val="004A0A60"/>
    <w:rsid w:val="004A4C55"/>
    <w:rsid w:val="004B079A"/>
    <w:rsid w:val="004B5371"/>
    <w:rsid w:val="004C0E1E"/>
    <w:rsid w:val="004C2430"/>
    <w:rsid w:val="004F11EA"/>
    <w:rsid w:val="004F626A"/>
    <w:rsid w:val="0051265F"/>
    <w:rsid w:val="00531160"/>
    <w:rsid w:val="005346AD"/>
    <w:rsid w:val="00541D35"/>
    <w:rsid w:val="00550432"/>
    <w:rsid w:val="00551E2E"/>
    <w:rsid w:val="00552293"/>
    <w:rsid w:val="005556B4"/>
    <w:rsid w:val="00575E18"/>
    <w:rsid w:val="00581128"/>
    <w:rsid w:val="00582CA2"/>
    <w:rsid w:val="005932EA"/>
    <w:rsid w:val="00593877"/>
    <w:rsid w:val="00594773"/>
    <w:rsid w:val="00597E9E"/>
    <w:rsid w:val="005A0AE7"/>
    <w:rsid w:val="005A5241"/>
    <w:rsid w:val="005A6DA9"/>
    <w:rsid w:val="005B649D"/>
    <w:rsid w:val="0061745B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86399"/>
    <w:rsid w:val="00792918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2415"/>
    <w:rsid w:val="00817570"/>
    <w:rsid w:val="00817C98"/>
    <w:rsid w:val="0082443C"/>
    <w:rsid w:val="00826FF1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C2D38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26494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274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3ACB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2CEF"/>
    <w:rsid w:val="00CB333C"/>
    <w:rsid w:val="00CC1340"/>
    <w:rsid w:val="00CC675C"/>
    <w:rsid w:val="00CC71F3"/>
    <w:rsid w:val="00CC7447"/>
    <w:rsid w:val="00CD4236"/>
    <w:rsid w:val="00CF69A9"/>
    <w:rsid w:val="00D067B8"/>
    <w:rsid w:val="00D23FED"/>
    <w:rsid w:val="00D25D6E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0889"/>
    <w:rsid w:val="00DA27D9"/>
    <w:rsid w:val="00DB2E97"/>
    <w:rsid w:val="00DD348D"/>
    <w:rsid w:val="00DE1E2A"/>
    <w:rsid w:val="00DE25BD"/>
    <w:rsid w:val="00DF2BAB"/>
    <w:rsid w:val="00DF41F9"/>
    <w:rsid w:val="00E00E84"/>
    <w:rsid w:val="00E218B1"/>
    <w:rsid w:val="00E350DB"/>
    <w:rsid w:val="00E44932"/>
    <w:rsid w:val="00E44BD2"/>
    <w:rsid w:val="00E543D8"/>
    <w:rsid w:val="00E573CC"/>
    <w:rsid w:val="00E63033"/>
    <w:rsid w:val="00E820CA"/>
    <w:rsid w:val="00E9549F"/>
    <w:rsid w:val="00EA24AF"/>
    <w:rsid w:val="00ED035A"/>
    <w:rsid w:val="00EE1AD6"/>
    <w:rsid w:val="00EE25FA"/>
    <w:rsid w:val="00EE623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2157"/>
    <w:rsid w:val="00F4012F"/>
    <w:rsid w:val="00F403A8"/>
    <w:rsid w:val="00F65143"/>
    <w:rsid w:val="00F74B48"/>
    <w:rsid w:val="00F74ECD"/>
    <w:rsid w:val="00F77930"/>
    <w:rsid w:val="00FA0FA6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endnote reference" w:uiPriority="99"/>
    <w:lsdException w:name="Title" w:qFormat="1"/>
    <w:lsdException w:name="Body Text" w:uiPriority="99"/>
    <w:lsdException w:name="Subtitle" w:qFormat="1"/>
    <w:lsdException w:name="Body Text 2" w:uiPriority="99"/>
    <w:lsdException w:name="Block Text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uiPriority w:val="99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2063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DA27D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A27D9"/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DA27D9"/>
  </w:style>
  <w:style w:type="paragraph" w:styleId="af4">
    <w:name w:val="Block Text"/>
    <w:basedOn w:val="a"/>
    <w:uiPriority w:val="99"/>
    <w:rsid w:val="00DA27D9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f5">
    <w:name w:val="header"/>
    <w:basedOn w:val="a"/>
    <w:link w:val="af6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6">
    <w:name w:val="Верхний колонтитул Знак"/>
    <w:basedOn w:val="a0"/>
    <w:link w:val="af5"/>
    <w:uiPriority w:val="99"/>
    <w:rsid w:val="00DA27D9"/>
    <w:rPr>
      <w:sz w:val="28"/>
      <w:szCs w:val="28"/>
    </w:rPr>
  </w:style>
  <w:style w:type="paragraph" w:styleId="af7">
    <w:name w:val="footer"/>
    <w:basedOn w:val="a"/>
    <w:link w:val="af8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8">
    <w:name w:val="Нижний колонтитул Знак"/>
    <w:basedOn w:val="a0"/>
    <w:link w:val="af7"/>
    <w:uiPriority w:val="99"/>
    <w:rsid w:val="00DA27D9"/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DA27D9"/>
    <w:rPr>
      <w:sz w:val="24"/>
    </w:rPr>
  </w:style>
  <w:style w:type="paragraph" w:customStyle="1" w:styleId="af9">
    <w:name w:val="Адресат"/>
    <w:basedOn w:val="a"/>
    <w:rsid w:val="00DA27D9"/>
    <w:pPr>
      <w:ind w:left="3969"/>
      <w:jc w:val="both"/>
    </w:pPr>
    <w:rPr>
      <w:sz w:val="16"/>
      <w:szCs w:val="20"/>
    </w:rPr>
  </w:style>
  <w:style w:type="character" w:styleId="afa">
    <w:name w:val="footnote reference"/>
    <w:basedOn w:val="a0"/>
    <w:uiPriority w:val="99"/>
    <w:unhideWhenUsed/>
    <w:rsid w:val="00DA27D9"/>
    <w:rPr>
      <w:rFonts w:cs="Times New Roman"/>
      <w:vertAlign w:val="superscript"/>
    </w:rPr>
  </w:style>
  <w:style w:type="paragraph" w:customStyle="1" w:styleId="14">
    <w:name w:val="Обычный1"/>
    <w:link w:val="Normal"/>
    <w:rsid w:val="00DA27D9"/>
    <w:pPr>
      <w:widowControl w:val="0"/>
    </w:pPr>
  </w:style>
  <w:style w:type="character" w:customStyle="1" w:styleId="Normal">
    <w:name w:val="Normal Знак"/>
    <w:link w:val="14"/>
    <w:locked/>
    <w:rsid w:val="00DA27D9"/>
  </w:style>
  <w:style w:type="numbering" w:customStyle="1" w:styleId="21">
    <w:name w:val="Нет списка2"/>
    <w:next w:val="a2"/>
    <w:uiPriority w:val="99"/>
    <w:semiHidden/>
    <w:unhideWhenUsed/>
    <w:rsid w:val="00DF41F9"/>
  </w:style>
  <w:style w:type="paragraph" w:customStyle="1" w:styleId="22">
    <w:name w:val="Обычный2"/>
    <w:rsid w:val="00DF41F9"/>
    <w:pPr>
      <w:widowControl w:val="0"/>
    </w:pPr>
    <w:rPr>
      <w:snapToGrid w:val="0"/>
    </w:rPr>
  </w:style>
  <w:style w:type="paragraph" w:styleId="afb">
    <w:name w:val="No Spacing"/>
    <w:uiPriority w:val="1"/>
    <w:qFormat/>
    <w:rsid w:val="00F74B48"/>
    <w:pPr>
      <w:widowControl w:val="0"/>
      <w:suppressAutoHyphens/>
    </w:pPr>
    <w:rPr>
      <w:rFonts w:eastAsia="Arial Unicode MS"/>
      <w:kern w:val="2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7548D-D970-4907-B5B7-B8092CB5D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3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52</cp:revision>
  <cp:lastPrinted>2018-06-14T14:16:00Z</cp:lastPrinted>
  <dcterms:created xsi:type="dcterms:W3CDTF">2016-04-22T13:08:00Z</dcterms:created>
  <dcterms:modified xsi:type="dcterms:W3CDTF">2018-06-20T11:53:00Z</dcterms:modified>
</cp:coreProperties>
</file>