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207985" w14:textId="77777777" w:rsidR="002B147C" w:rsidRPr="00074B85" w:rsidRDefault="002B147C" w:rsidP="002B147C">
      <w:pPr>
        <w:pStyle w:val="a8"/>
        <w:pBdr>
          <w:bottom w:val="none" w:sz="0" w:space="0" w:color="auto"/>
        </w:pBdr>
        <w:spacing w:after="0"/>
        <w:jc w:val="center"/>
        <w:rPr>
          <w:rFonts w:ascii="Times New Roman" w:hAnsi="Times New Roman"/>
          <w:color w:val="auto"/>
        </w:rPr>
      </w:pPr>
      <w:r w:rsidRPr="00074B85">
        <w:rPr>
          <w:rFonts w:ascii="Times New Roman" w:hAnsi="Times New Roman"/>
          <w:color w:val="auto"/>
        </w:rPr>
        <w:object w:dxaOrig="840" w:dyaOrig="840" w14:anchorId="4A78820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780929749" r:id="rId9"/>
        </w:object>
      </w:r>
    </w:p>
    <w:p w14:paraId="54E2A148" w14:textId="77777777" w:rsidR="002B147C" w:rsidRPr="00074B85" w:rsidRDefault="002B147C" w:rsidP="002B147C">
      <w:pPr>
        <w:spacing w:after="0" w:line="240" w:lineRule="auto"/>
        <w:ind w:firstLine="0"/>
        <w:jc w:val="center"/>
        <w:outlineLvl w:val="0"/>
        <w:rPr>
          <w:rFonts w:ascii="Times New Roman" w:hAnsi="Times New Roman"/>
          <w:b/>
          <w:sz w:val="32"/>
          <w:szCs w:val="32"/>
        </w:rPr>
      </w:pPr>
      <w:r w:rsidRPr="00074B85">
        <w:rPr>
          <w:rFonts w:ascii="Times New Roman" w:hAnsi="Times New Roman"/>
          <w:b/>
          <w:sz w:val="32"/>
          <w:szCs w:val="32"/>
        </w:rPr>
        <w:t xml:space="preserve">ТЕРРИТОРИАЛЬНАЯ ИЗБИРАТЕЛЬНАЯ КОМИССИЯ </w:t>
      </w:r>
    </w:p>
    <w:p w14:paraId="15522951" w14:textId="77777777" w:rsidR="002B147C" w:rsidRPr="00074B85" w:rsidRDefault="002B147C" w:rsidP="002B147C">
      <w:pPr>
        <w:pBdr>
          <w:bottom w:val="sing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sz w:val="32"/>
          <w:szCs w:val="32"/>
        </w:rPr>
      </w:pPr>
      <w:r w:rsidRPr="00074B85">
        <w:rPr>
          <w:rFonts w:ascii="Times New Roman" w:hAnsi="Times New Roman"/>
          <w:b/>
          <w:sz w:val="32"/>
          <w:szCs w:val="32"/>
        </w:rPr>
        <w:t>ГОРОДА БАТАЙСКА РОСТОВСКОЙ ОБЛАСТИ</w:t>
      </w:r>
    </w:p>
    <w:p w14:paraId="0C07B9F5" w14:textId="77777777" w:rsidR="002B147C" w:rsidRPr="00074B85" w:rsidRDefault="002B147C" w:rsidP="002B147C">
      <w:pPr>
        <w:pBdr>
          <w:bottom w:val="sing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sz w:val="16"/>
          <w:szCs w:val="16"/>
        </w:rPr>
      </w:pPr>
    </w:p>
    <w:tbl>
      <w:tblPr>
        <w:tblW w:w="5100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2227"/>
        <w:gridCol w:w="2417"/>
        <w:gridCol w:w="305"/>
        <w:gridCol w:w="32"/>
        <w:gridCol w:w="1626"/>
        <w:gridCol w:w="2947"/>
      </w:tblGrid>
      <w:tr w:rsidR="002B147C" w:rsidRPr="0013510E" w14:paraId="0B0A257F" w14:textId="77777777" w:rsidTr="006A0FA0">
        <w:trPr>
          <w:jc w:val="center"/>
        </w:trPr>
        <w:tc>
          <w:tcPr>
            <w:tcW w:w="2227" w:type="dxa"/>
            <w:hideMark/>
          </w:tcPr>
          <w:p w14:paraId="1F75A1F4" w14:textId="77777777" w:rsidR="002B147C" w:rsidRPr="00074B85" w:rsidRDefault="002B147C" w:rsidP="006A0FA0">
            <w:pPr>
              <w:spacing w:after="0" w:line="240" w:lineRule="auto"/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074B85">
              <w:rPr>
                <w:rFonts w:ascii="Times New Roman" w:hAnsi="Times New Roman"/>
                <w:sz w:val="20"/>
                <w:szCs w:val="20"/>
              </w:rPr>
              <w:t>пл. Ленина, 3,</w:t>
            </w:r>
          </w:p>
          <w:p w14:paraId="7ED2DF16" w14:textId="77777777" w:rsidR="002B147C" w:rsidRPr="00074B85" w:rsidRDefault="002B147C" w:rsidP="006A0FA0">
            <w:pPr>
              <w:spacing w:after="0" w:line="240" w:lineRule="auto"/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074B85">
              <w:rPr>
                <w:rFonts w:ascii="Times New Roman" w:hAnsi="Times New Roman"/>
                <w:sz w:val="20"/>
                <w:szCs w:val="20"/>
              </w:rPr>
              <w:t>г</w:t>
            </w:r>
            <w:r w:rsidRPr="00074B85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. </w:t>
            </w:r>
            <w:r w:rsidRPr="00074B85">
              <w:rPr>
                <w:rFonts w:ascii="Times New Roman" w:hAnsi="Times New Roman"/>
                <w:sz w:val="20"/>
                <w:szCs w:val="20"/>
              </w:rPr>
              <w:t>Батайск</w:t>
            </w:r>
            <w:r w:rsidRPr="00074B85">
              <w:rPr>
                <w:rFonts w:ascii="Times New Roman" w:hAnsi="Times New Roman"/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417" w:type="dxa"/>
          </w:tcPr>
          <w:p w14:paraId="7AC539D6" w14:textId="77777777" w:rsidR="002B147C" w:rsidRPr="00074B85" w:rsidRDefault="002B147C" w:rsidP="006A0FA0">
            <w:pPr>
              <w:spacing w:after="0" w:line="240" w:lineRule="auto"/>
              <w:ind w:firstLine="0"/>
              <w:rPr>
                <w:rFonts w:ascii="Times New Roman" w:hAnsi="Times New Roman"/>
              </w:rPr>
            </w:pPr>
          </w:p>
        </w:tc>
        <w:tc>
          <w:tcPr>
            <w:tcW w:w="305" w:type="dxa"/>
          </w:tcPr>
          <w:p w14:paraId="7B48C7D7" w14:textId="77777777" w:rsidR="002B147C" w:rsidRPr="00074B85" w:rsidRDefault="002B147C" w:rsidP="006A0FA0">
            <w:pPr>
              <w:spacing w:after="0" w:line="240" w:lineRule="auto"/>
              <w:ind w:firstLine="0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2" w:type="dxa"/>
          </w:tcPr>
          <w:p w14:paraId="3227821C" w14:textId="77777777" w:rsidR="002B147C" w:rsidRPr="00074B85" w:rsidRDefault="002B147C" w:rsidP="006A0FA0">
            <w:pPr>
              <w:spacing w:after="0" w:line="240" w:lineRule="auto"/>
              <w:ind w:firstLine="0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626" w:type="dxa"/>
            <w:vAlign w:val="center"/>
          </w:tcPr>
          <w:p w14:paraId="30B74184" w14:textId="77777777" w:rsidR="002B147C" w:rsidRPr="00074B85" w:rsidRDefault="002B147C" w:rsidP="006A0FA0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47" w:type="dxa"/>
            <w:vAlign w:val="center"/>
            <w:hideMark/>
          </w:tcPr>
          <w:p w14:paraId="01593A86" w14:textId="77777777" w:rsidR="002B147C" w:rsidRPr="00074B85" w:rsidRDefault="002B147C" w:rsidP="006A0FA0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074B85">
              <w:rPr>
                <w:rFonts w:ascii="Times New Roman" w:hAnsi="Times New Roman"/>
                <w:sz w:val="20"/>
                <w:szCs w:val="20"/>
              </w:rPr>
              <w:t>тел</w:t>
            </w:r>
            <w:r w:rsidRPr="00074B85">
              <w:rPr>
                <w:rFonts w:ascii="Times New Roman" w:hAnsi="Times New Roman"/>
                <w:sz w:val="20"/>
                <w:szCs w:val="20"/>
                <w:lang w:val="en-US"/>
              </w:rPr>
              <w:t>.: (86354) 5-81-63</w:t>
            </w:r>
          </w:p>
          <w:p w14:paraId="5726EACA" w14:textId="77777777" w:rsidR="002B147C" w:rsidRPr="00074B85" w:rsidRDefault="002B147C" w:rsidP="006A0FA0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lang w:val="en-US"/>
              </w:rPr>
            </w:pPr>
            <w:r w:rsidRPr="00074B85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2D809843" w14:textId="77777777" w:rsidR="003E75EC" w:rsidRPr="002B147C" w:rsidRDefault="003E75EC" w:rsidP="003E75EC">
      <w:pPr>
        <w:rPr>
          <w:sz w:val="20"/>
          <w:szCs w:val="20"/>
          <w:lang w:val="en-US"/>
        </w:rPr>
      </w:pPr>
    </w:p>
    <w:tbl>
      <w:tblPr>
        <w:tblStyle w:val="a7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8"/>
        <w:gridCol w:w="3477"/>
        <w:gridCol w:w="1559"/>
        <w:gridCol w:w="1387"/>
      </w:tblGrid>
      <w:tr w:rsidR="003E75EC" w:rsidRPr="00954CC0" w14:paraId="689197B8" w14:textId="77777777" w:rsidTr="003E75EC">
        <w:trPr>
          <w:tblCellSpacing w:w="28" w:type="dxa"/>
          <w:jc w:val="center"/>
        </w:trPr>
        <w:tc>
          <w:tcPr>
            <w:tcW w:w="9468" w:type="dxa"/>
            <w:gridSpan w:val="4"/>
          </w:tcPr>
          <w:p w14:paraId="395E0FD1" w14:textId="77777777" w:rsidR="003E75EC" w:rsidRPr="003E75EC" w:rsidRDefault="003E75EC" w:rsidP="003E75EC">
            <w:pPr>
              <w:spacing w:after="0"/>
              <w:ind w:firstLine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3E75EC">
              <w:rPr>
                <w:b/>
                <w:sz w:val="28"/>
                <w:szCs w:val="28"/>
                <w:lang w:eastAsia="ru-RU"/>
              </w:rPr>
              <w:t>ПОСТАНОВЛЕНИЕ</w:t>
            </w:r>
          </w:p>
        </w:tc>
      </w:tr>
      <w:tr w:rsidR="003E75EC" w:rsidRPr="00954CC0" w14:paraId="4188B407" w14:textId="77777777" w:rsidTr="003E75EC">
        <w:trPr>
          <w:tblCellSpacing w:w="28" w:type="dxa"/>
          <w:jc w:val="center"/>
        </w:trPr>
        <w:tc>
          <w:tcPr>
            <w:tcW w:w="3073" w:type="dxa"/>
          </w:tcPr>
          <w:p w14:paraId="34766308" w14:textId="4000459A" w:rsidR="003E75EC" w:rsidRPr="003E75EC" w:rsidRDefault="004D4602" w:rsidP="004B72A3">
            <w:pPr>
              <w:spacing w:after="0"/>
              <w:ind w:firstLine="0"/>
              <w:rPr>
                <w:b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 xml:space="preserve">26 </w:t>
            </w:r>
            <w:r w:rsidR="003E75EC" w:rsidRPr="003E75EC">
              <w:rPr>
                <w:b/>
                <w:sz w:val="28"/>
                <w:szCs w:val="28"/>
                <w:lang w:eastAsia="ru-RU"/>
              </w:rPr>
              <w:t>июня 20</w:t>
            </w:r>
            <w:r w:rsidR="002B147C">
              <w:rPr>
                <w:b/>
                <w:sz w:val="28"/>
                <w:szCs w:val="28"/>
                <w:lang w:eastAsia="ru-RU"/>
              </w:rPr>
              <w:t>24</w:t>
            </w:r>
            <w:r w:rsidR="003E75EC" w:rsidRPr="003E75EC">
              <w:rPr>
                <w:b/>
                <w:sz w:val="28"/>
                <w:szCs w:val="28"/>
                <w:lang w:eastAsia="ru-RU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3CC2070B" w14:textId="77777777" w:rsidR="003E75EC" w:rsidRPr="003E75EC" w:rsidRDefault="003E75EC" w:rsidP="003E75EC">
            <w:pPr>
              <w:spacing w:after="0"/>
              <w:ind w:firstLine="0"/>
              <w:jc w:val="center"/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1303" w:type="dxa"/>
          </w:tcPr>
          <w:p w14:paraId="7A95025D" w14:textId="1A7C5EC7" w:rsidR="003E75EC" w:rsidRPr="003E75EC" w:rsidRDefault="003E75EC" w:rsidP="003E75EC">
            <w:pPr>
              <w:spacing w:after="0"/>
              <w:ind w:firstLine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6E14F0">
              <w:rPr>
                <w:b/>
                <w:sz w:val="28"/>
                <w:szCs w:val="28"/>
                <w:lang w:eastAsia="ru-RU"/>
              </w:rPr>
              <w:t xml:space="preserve">№ </w:t>
            </w:r>
            <w:r w:rsidR="004D4602">
              <w:rPr>
                <w:b/>
                <w:sz w:val="28"/>
                <w:szCs w:val="28"/>
                <w:lang w:eastAsia="ru-RU"/>
              </w:rPr>
              <w:t>102</w:t>
            </w:r>
            <w:r w:rsidRPr="006E14F0">
              <w:rPr>
                <w:b/>
                <w:sz w:val="28"/>
                <w:szCs w:val="28"/>
                <w:lang w:eastAsia="ru-RU"/>
              </w:rPr>
              <w:t>-</w:t>
            </w:r>
            <w:r w:rsidR="0013510E">
              <w:rPr>
                <w:b/>
                <w:sz w:val="28"/>
                <w:szCs w:val="28"/>
                <w:lang w:eastAsia="ru-RU"/>
              </w:rPr>
              <w:t>28</w:t>
            </w:r>
          </w:p>
        </w:tc>
      </w:tr>
      <w:tr w:rsidR="003E75EC" w:rsidRPr="00954CC0" w14:paraId="0EE8ECE6" w14:textId="77777777" w:rsidTr="003E75EC">
        <w:trPr>
          <w:tblCellSpacing w:w="28" w:type="dxa"/>
          <w:jc w:val="center"/>
        </w:trPr>
        <w:tc>
          <w:tcPr>
            <w:tcW w:w="3073" w:type="dxa"/>
          </w:tcPr>
          <w:p w14:paraId="346F4F54" w14:textId="77777777" w:rsidR="003E75EC" w:rsidRPr="00954CC0" w:rsidRDefault="003E75EC" w:rsidP="003E75EC">
            <w:pPr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2D431ABD" w14:textId="77777777" w:rsidR="003E75EC" w:rsidRPr="00954CC0" w:rsidRDefault="003E75EC" w:rsidP="003E75EC">
            <w:pPr>
              <w:spacing w:after="0"/>
              <w:ind w:firstLine="0"/>
              <w:jc w:val="center"/>
              <w:rPr>
                <w:b/>
                <w:sz w:val="28"/>
                <w:szCs w:val="28"/>
              </w:rPr>
            </w:pPr>
            <w:r w:rsidRPr="003E75EC">
              <w:rPr>
                <w:sz w:val="28"/>
                <w:szCs w:val="28"/>
                <w:lang w:eastAsia="ru-RU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14:paraId="02659A9B" w14:textId="77777777" w:rsidR="003E75EC" w:rsidRPr="00954CC0" w:rsidRDefault="003E75EC" w:rsidP="003E75EC">
            <w:pPr>
              <w:rPr>
                <w:b/>
                <w:sz w:val="28"/>
                <w:szCs w:val="28"/>
              </w:rPr>
            </w:pPr>
          </w:p>
        </w:tc>
      </w:tr>
      <w:tr w:rsidR="003E75EC" w:rsidRPr="002B147C" w14:paraId="7A8116CD" w14:textId="77777777" w:rsidTr="003E75EC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14:paraId="18D4FD10" w14:textId="77777777" w:rsidR="006E14F0" w:rsidRPr="002B147C" w:rsidRDefault="00884671" w:rsidP="006E14F0">
            <w:pPr>
              <w:spacing w:after="0" w:line="240" w:lineRule="auto"/>
              <w:ind w:left="851" w:right="1134" w:firstLine="0"/>
              <w:jc w:val="center"/>
              <w:rPr>
                <w:b/>
                <w:sz w:val="26"/>
                <w:szCs w:val="26"/>
              </w:rPr>
            </w:pPr>
            <w:r w:rsidRPr="002B147C">
              <w:rPr>
                <w:b/>
                <w:sz w:val="26"/>
                <w:szCs w:val="26"/>
              </w:rPr>
              <w:t xml:space="preserve">Об объеме сведений о кандидатах в депутаты </w:t>
            </w:r>
          </w:p>
          <w:p w14:paraId="3DFD208F" w14:textId="63838A72" w:rsidR="006E14F0" w:rsidRPr="002B147C" w:rsidRDefault="00884671" w:rsidP="006E14F0">
            <w:pPr>
              <w:spacing w:after="0" w:line="240" w:lineRule="auto"/>
              <w:ind w:left="851" w:right="1134" w:firstLine="0"/>
              <w:jc w:val="center"/>
              <w:rPr>
                <w:b/>
                <w:sz w:val="26"/>
                <w:szCs w:val="26"/>
              </w:rPr>
            </w:pPr>
            <w:r w:rsidRPr="002B147C">
              <w:rPr>
                <w:b/>
                <w:sz w:val="26"/>
                <w:szCs w:val="26"/>
              </w:rPr>
              <w:t xml:space="preserve">Батайской городской Думы </w:t>
            </w:r>
            <w:r w:rsidR="002B147C" w:rsidRPr="002B147C">
              <w:rPr>
                <w:b/>
                <w:sz w:val="26"/>
                <w:szCs w:val="26"/>
              </w:rPr>
              <w:t>восьмого</w:t>
            </w:r>
            <w:r w:rsidRPr="002B147C">
              <w:rPr>
                <w:b/>
                <w:sz w:val="26"/>
                <w:szCs w:val="26"/>
              </w:rPr>
              <w:t xml:space="preserve"> созыва, представленных при их выдвижении и доводимых </w:t>
            </w:r>
          </w:p>
          <w:p w14:paraId="32D6EE4F" w14:textId="486333F2" w:rsidR="003E75EC" w:rsidRPr="002B147C" w:rsidRDefault="00884671" w:rsidP="006E14F0">
            <w:pPr>
              <w:spacing w:after="0" w:line="240" w:lineRule="auto"/>
              <w:ind w:left="851" w:right="1134" w:firstLine="0"/>
              <w:jc w:val="center"/>
              <w:rPr>
                <w:b/>
                <w:sz w:val="26"/>
                <w:szCs w:val="26"/>
                <w:lang w:eastAsia="ru-RU"/>
              </w:rPr>
            </w:pPr>
            <w:r w:rsidRPr="002B147C">
              <w:rPr>
                <w:b/>
                <w:sz w:val="26"/>
                <w:szCs w:val="26"/>
              </w:rPr>
              <w:t>до сведения избирателей</w:t>
            </w:r>
          </w:p>
        </w:tc>
      </w:tr>
    </w:tbl>
    <w:p w14:paraId="5BE2D42F" w14:textId="77777777" w:rsidR="006E14F0" w:rsidRPr="002B147C" w:rsidRDefault="006E14F0" w:rsidP="003E75EC">
      <w:pPr>
        <w:pStyle w:val="a5"/>
        <w:suppressAutoHyphens/>
        <w:spacing w:line="276" w:lineRule="auto"/>
        <w:ind w:right="28" w:firstLine="567"/>
        <w:rPr>
          <w:sz w:val="26"/>
          <w:szCs w:val="26"/>
          <w:lang w:val="ru-RU"/>
        </w:rPr>
      </w:pPr>
    </w:p>
    <w:p w14:paraId="35F5966D" w14:textId="77777777" w:rsidR="002B147C" w:rsidRPr="002B147C" w:rsidRDefault="00884671" w:rsidP="002B147C">
      <w:pPr>
        <w:spacing w:after="0" w:line="240" w:lineRule="auto"/>
        <w:ind w:firstLine="708"/>
        <w:rPr>
          <w:rFonts w:ascii="Times New Roman" w:hAnsi="Times New Roman"/>
          <w:sz w:val="26"/>
          <w:szCs w:val="26"/>
        </w:rPr>
      </w:pPr>
      <w:r w:rsidRPr="002B147C">
        <w:rPr>
          <w:rFonts w:ascii="Times New Roman" w:hAnsi="Times New Roman"/>
          <w:sz w:val="26"/>
          <w:szCs w:val="26"/>
        </w:rPr>
        <w:t xml:space="preserve">В соответствии с пунктом 7 статьи 33 Федерального закона </w:t>
      </w:r>
      <w:r w:rsidRPr="002B147C">
        <w:rPr>
          <w:rFonts w:ascii="Times New Roman" w:hAnsi="Times New Roman"/>
          <w:sz w:val="26"/>
          <w:szCs w:val="26"/>
        </w:rPr>
        <w:br/>
        <w:t xml:space="preserve">от 12.06.2002 № 67-ФЗ «Об основных гарантиях избирательных прав </w:t>
      </w:r>
      <w:r w:rsidRPr="002B147C">
        <w:rPr>
          <w:rFonts w:ascii="Times New Roman" w:hAnsi="Times New Roman"/>
          <w:sz w:val="26"/>
          <w:szCs w:val="26"/>
        </w:rPr>
        <w:br/>
        <w:t>и права на участие в референдуме граждан Российской Федерации»,</w:t>
      </w:r>
    </w:p>
    <w:p w14:paraId="77231868" w14:textId="3FFF087E" w:rsidR="00884671" w:rsidRPr="002B147C" w:rsidRDefault="00884671" w:rsidP="002B147C">
      <w:pPr>
        <w:spacing w:after="0" w:line="240" w:lineRule="auto"/>
        <w:ind w:firstLine="708"/>
        <w:rPr>
          <w:rFonts w:ascii="Times New Roman" w:hAnsi="Times New Roman"/>
          <w:sz w:val="26"/>
          <w:szCs w:val="26"/>
        </w:rPr>
      </w:pPr>
      <w:r w:rsidRPr="002B147C">
        <w:rPr>
          <w:rFonts w:ascii="Times New Roman" w:hAnsi="Times New Roman"/>
          <w:sz w:val="26"/>
          <w:szCs w:val="26"/>
        </w:rPr>
        <w:t xml:space="preserve">Территориальная избирательная комиссия города Батайска </w:t>
      </w:r>
      <w:r w:rsidR="002B147C" w:rsidRPr="002B147C">
        <w:rPr>
          <w:rFonts w:ascii="Times New Roman" w:hAnsi="Times New Roman"/>
          <w:sz w:val="26"/>
          <w:szCs w:val="26"/>
        </w:rPr>
        <w:t>Ростовской области</w:t>
      </w:r>
    </w:p>
    <w:p w14:paraId="0D9112F4" w14:textId="77777777" w:rsidR="00884671" w:rsidRPr="002B147C" w:rsidRDefault="00884671" w:rsidP="00884671">
      <w:pPr>
        <w:spacing w:after="0" w:line="240" w:lineRule="auto"/>
        <w:ind w:right="-1" w:firstLine="0"/>
        <w:jc w:val="center"/>
        <w:rPr>
          <w:rFonts w:ascii="Times New Roman" w:hAnsi="Times New Roman"/>
          <w:b/>
          <w:sz w:val="26"/>
          <w:szCs w:val="26"/>
        </w:rPr>
      </w:pPr>
      <w:r w:rsidRPr="002B147C">
        <w:rPr>
          <w:rFonts w:ascii="Times New Roman" w:hAnsi="Times New Roman"/>
          <w:b/>
          <w:sz w:val="26"/>
          <w:szCs w:val="26"/>
        </w:rPr>
        <w:t>ПОСТАНОВЛЯЕТ:</w:t>
      </w:r>
    </w:p>
    <w:p w14:paraId="7B76C41C" w14:textId="73E88B52" w:rsidR="00884671" w:rsidRPr="002B147C" w:rsidRDefault="00884671" w:rsidP="006E14F0">
      <w:pPr>
        <w:spacing w:after="0" w:line="240" w:lineRule="auto"/>
        <w:rPr>
          <w:rFonts w:ascii="Times New Roman" w:hAnsi="Times New Roman"/>
          <w:bCs/>
          <w:sz w:val="26"/>
          <w:szCs w:val="26"/>
        </w:rPr>
      </w:pPr>
      <w:r w:rsidRPr="002B147C">
        <w:rPr>
          <w:rFonts w:ascii="Times New Roman" w:hAnsi="Times New Roman"/>
          <w:bCs/>
          <w:sz w:val="26"/>
          <w:szCs w:val="26"/>
        </w:rPr>
        <w:t>1. </w:t>
      </w:r>
      <w:r w:rsidRPr="002B147C">
        <w:rPr>
          <w:rFonts w:ascii="Times New Roman" w:hAnsi="Times New Roman"/>
          <w:sz w:val="26"/>
          <w:szCs w:val="26"/>
        </w:rPr>
        <w:t xml:space="preserve">Утвердить объем сведений о кандидатах в депутаты Батайской городской Думы </w:t>
      </w:r>
      <w:r w:rsidR="002B147C" w:rsidRPr="002B147C">
        <w:rPr>
          <w:rFonts w:ascii="Times New Roman" w:hAnsi="Times New Roman"/>
          <w:sz w:val="26"/>
          <w:szCs w:val="26"/>
        </w:rPr>
        <w:t>восьмого</w:t>
      </w:r>
      <w:r w:rsidRPr="002B147C">
        <w:rPr>
          <w:rFonts w:ascii="Times New Roman" w:hAnsi="Times New Roman"/>
          <w:sz w:val="26"/>
          <w:szCs w:val="26"/>
        </w:rPr>
        <w:t xml:space="preserve"> созыва, представленных при их выдвижении </w:t>
      </w:r>
      <w:r w:rsidRPr="002B147C">
        <w:rPr>
          <w:rFonts w:ascii="Times New Roman" w:hAnsi="Times New Roman"/>
          <w:sz w:val="26"/>
          <w:szCs w:val="26"/>
        </w:rPr>
        <w:br/>
        <w:t>и доводимых до сведения избирателей, согласно приложению № 1.</w:t>
      </w:r>
    </w:p>
    <w:p w14:paraId="164E645B" w14:textId="77777777" w:rsidR="00884671" w:rsidRPr="002B147C" w:rsidRDefault="00884671" w:rsidP="006E14F0">
      <w:pPr>
        <w:spacing w:after="0" w:line="240" w:lineRule="auto"/>
        <w:ind w:right="-2"/>
        <w:rPr>
          <w:rFonts w:ascii="Times New Roman" w:hAnsi="Times New Roman"/>
          <w:sz w:val="26"/>
          <w:szCs w:val="26"/>
        </w:rPr>
      </w:pPr>
      <w:r w:rsidRPr="002B147C">
        <w:rPr>
          <w:rFonts w:ascii="Times New Roman" w:hAnsi="Times New Roman"/>
          <w:sz w:val="26"/>
          <w:szCs w:val="26"/>
        </w:rPr>
        <w:t xml:space="preserve">2. Утвердить форму доведения до сведения избирателей информации </w:t>
      </w:r>
      <w:r w:rsidRPr="002B147C">
        <w:rPr>
          <w:rFonts w:ascii="Times New Roman" w:hAnsi="Times New Roman"/>
          <w:sz w:val="26"/>
          <w:szCs w:val="26"/>
        </w:rPr>
        <w:br/>
        <w:t>о размере и об источниках доходов кандидатов, а также об имуществе, принадлежащем кандидату на праве собственности (в том числе совместной собственности), о вкладах в банках и ценных бумагах согласно приложению № 2.</w:t>
      </w:r>
    </w:p>
    <w:p w14:paraId="345CC090" w14:textId="77777777" w:rsidR="002B147C" w:rsidRPr="002B147C" w:rsidRDefault="00884671" w:rsidP="002B147C">
      <w:pPr>
        <w:spacing w:after="0" w:line="240" w:lineRule="auto"/>
        <w:ind w:right="-1"/>
        <w:rPr>
          <w:rFonts w:ascii="Times New Roman" w:hAnsi="Times New Roman"/>
          <w:sz w:val="26"/>
          <w:szCs w:val="26"/>
        </w:rPr>
      </w:pPr>
      <w:r w:rsidRPr="002B147C">
        <w:rPr>
          <w:rFonts w:ascii="Times New Roman" w:hAnsi="Times New Roman"/>
          <w:sz w:val="26"/>
          <w:szCs w:val="26"/>
        </w:rPr>
        <w:t xml:space="preserve">3. Разместить настоящее постановление на сайте Территориальной избирательной комиссии города Батайска </w:t>
      </w:r>
      <w:r w:rsidR="002B147C" w:rsidRPr="002B147C">
        <w:rPr>
          <w:rFonts w:ascii="Times New Roman" w:hAnsi="Times New Roman"/>
          <w:sz w:val="26"/>
          <w:szCs w:val="26"/>
        </w:rPr>
        <w:t xml:space="preserve">Ростовской области </w:t>
      </w:r>
      <w:r w:rsidRPr="002B147C">
        <w:rPr>
          <w:rFonts w:ascii="Times New Roman" w:hAnsi="Times New Roman"/>
          <w:sz w:val="26"/>
          <w:szCs w:val="26"/>
        </w:rPr>
        <w:t>в информационно-телекоммуникационной сети «Интернет».</w:t>
      </w:r>
    </w:p>
    <w:p w14:paraId="5A657306" w14:textId="74E6E986" w:rsidR="002B147C" w:rsidRPr="002B147C" w:rsidRDefault="002B147C" w:rsidP="002B147C">
      <w:pPr>
        <w:spacing w:after="0" w:line="240" w:lineRule="auto"/>
        <w:ind w:right="-1"/>
        <w:rPr>
          <w:rFonts w:ascii="Times New Roman" w:hAnsi="Times New Roman"/>
          <w:sz w:val="26"/>
          <w:szCs w:val="26"/>
        </w:rPr>
      </w:pPr>
      <w:r w:rsidRPr="002B147C">
        <w:rPr>
          <w:rFonts w:ascii="Times New Roman" w:hAnsi="Times New Roman"/>
          <w:sz w:val="26"/>
          <w:szCs w:val="26"/>
        </w:rPr>
        <w:t xml:space="preserve">4. Контроль над выполнением настоящего постановления возложить </w:t>
      </w:r>
      <w:r w:rsidRPr="002B147C">
        <w:rPr>
          <w:rFonts w:ascii="Times New Roman" w:hAnsi="Times New Roman"/>
          <w:sz w:val="26"/>
          <w:szCs w:val="26"/>
        </w:rPr>
        <w:br/>
        <w:t>на руководителя Контрольно-ревизионной службы при Территориальной избирательной комиссии города Батайска Ростовской области Бруеву Т.А.</w:t>
      </w:r>
    </w:p>
    <w:p w14:paraId="00FA91F7" w14:textId="77777777" w:rsidR="002B147C" w:rsidRPr="002B147C" w:rsidRDefault="002B147C" w:rsidP="002B147C">
      <w:pPr>
        <w:pStyle w:val="a5"/>
        <w:suppressAutoHyphens/>
        <w:spacing w:line="240" w:lineRule="auto"/>
        <w:ind w:right="28" w:firstLine="567"/>
        <w:rPr>
          <w:sz w:val="26"/>
          <w:szCs w:val="26"/>
          <w:lang w:val="ru-RU"/>
        </w:rPr>
      </w:pPr>
    </w:p>
    <w:p w14:paraId="4D8D1D22" w14:textId="77777777" w:rsidR="002B147C" w:rsidRPr="002B147C" w:rsidRDefault="002B147C" w:rsidP="002B147C">
      <w:pPr>
        <w:spacing w:after="0" w:line="240" w:lineRule="auto"/>
        <w:ind w:firstLine="425"/>
        <w:rPr>
          <w:rFonts w:ascii="Times New Roman" w:hAnsi="Times New Roman"/>
          <w:sz w:val="26"/>
          <w:szCs w:val="26"/>
        </w:rPr>
      </w:pPr>
    </w:p>
    <w:tbl>
      <w:tblPr>
        <w:tblStyle w:val="a7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5"/>
        <w:gridCol w:w="3403"/>
        <w:gridCol w:w="2663"/>
      </w:tblGrid>
      <w:tr w:rsidR="002B147C" w:rsidRPr="002B147C" w14:paraId="697466A1" w14:textId="77777777" w:rsidTr="006A0FA0">
        <w:trPr>
          <w:tblCellSpacing w:w="28" w:type="dxa"/>
          <w:jc w:val="center"/>
        </w:trPr>
        <w:tc>
          <w:tcPr>
            <w:tcW w:w="3430" w:type="dxa"/>
          </w:tcPr>
          <w:p w14:paraId="39A38C3D" w14:textId="77777777" w:rsidR="002B147C" w:rsidRPr="002B147C" w:rsidRDefault="002B147C" w:rsidP="006A0FA0">
            <w:pPr>
              <w:pStyle w:val="a5"/>
              <w:suppressAutoHyphens/>
              <w:spacing w:line="240" w:lineRule="auto"/>
              <w:ind w:right="28"/>
              <w:rPr>
                <w:sz w:val="26"/>
                <w:szCs w:val="26"/>
                <w:lang w:val="ru-RU" w:eastAsia="ru-RU"/>
              </w:rPr>
            </w:pPr>
            <w:r w:rsidRPr="002B147C">
              <w:rPr>
                <w:sz w:val="26"/>
                <w:szCs w:val="26"/>
                <w:lang w:val="ru-RU" w:eastAsia="ru-RU"/>
              </w:rPr>
              <w:t>Председатель комиссии</w:t>
            </w:r>
          </w:p>
        </w:tc>
        <w:tc>
          <w:tcPr>
            <w:tcW w:w="3347" w:type="dxa"/>
          </w:tcPr>
          <w:p w14:paraId="5247CB16" w14:textId="77777777" w:rsidR="002B147C" w:rsidRPr="002B147C" w:rsidRDefault="002B147C" w:rsidP="006A0FA0">
            <w:pPr>
              <w:pStyle w:val="a5"/>
              <w:suppressAutoHyphens/>
              <w:spacing w:line="240" w:lineRule="auto"/>
              <w:ind w:right="28" w:firstLine="567"/>
              <w:rPr>
                <w:sz w:val="26"/>
                <w:szCs w:val="26"/>
                <w:lang w:val="ru-RU" w:eastAsia="ru-RU"/>
              </w:rPr>
            </w:pPr>
          </w:p>
        </w:tc>
        <w:tc>
          <w:tcPr>
            <w:tcW w:w="2579" w:type="dxa"/>
          </w:tcPr>
          <w:p w14:paraId="2746FD69" w14:textId="77777777" w:rsidR="002B147C" w:rsidRPr="002B147C" w:rsidRDefault="002B147C" w:rsidP="006A0FA0">
            <w:pPr>
              <w:pStyle w:val="a5"/>
              <w:suppressAutoHyphens/>
              <w:spacing w:line="240" w:lineRule="auto"/>
              <w:ind w:right="28"/>
              <w:rPr>
                <w:sz w:val="26"/>
                <w:szCs w:val="26"/>
                <w:lang w:val="ru-RU" w:eastAsia="ru-RU"/>
              </w:rPr>
            </w:pPr>
            <w:r w:rsidRPr="002B147C">
              <w:rPr>
                <w:sz w:val="26"/>
                <w:szCs w:val="26"/>
                <w:lang w:val="ru-RU" w:eastAsia="ru-RU"/>
              </w:rPr>
              <w:t>Ю.Н. Радачинский</w:t>
            </w:r>
          </w:p>
        </w:tc>
      </w:tr>
      <w:tr w:rsidR="002B147C" w:rsidRPr="002B147C" w14:paraId="2AD5F383" w14:textId="77777777" w:rsidTr="006A0FA0">
        <w:trPr>
          <w:tblCellSpacing w:w="28" w:type="dxa"/>
          <w:jc w:val="center"/>
        </w:trPr>
        <w:tc>
          <w:tcPr>
            <w:tcW w:w="3430" w:type="dxa"/>
          </w:tcPr>
          <w:p w14:paraId="31922540" w14:textId="77777777" w:rsidR="002B147C" w:rsidRPr="002B147C" w:rsidRDefault="002B147C" w:rsidP="006A0FA0">
            <w:pPr>
              <w:pStyle w:val="a5"/>
              <w:suppressAutoHyphens/>
              <w:spacing w:line="240" w:lineRule="auto"/>
              <w:ind w:right="28" w:firstLine="567"/>
              <w:rPr>
                <w:sz w:val="26"/>
                <w:szCs w:val="26"/>
                <w:lang w:val="ru-RU" w:eastAsia="ru-RU"/>
              </w:rPr>
            </w:pPr>
          </w:p>
        </w:tc>
        <w:tc>
          <w:tcPr>
            <w:tcW w:w="3347" w:type="dxa"/>
          </w:tcPr>
          <w:p w14:paraId="4EABDE44" w14:textId="77777777" w:rsidR="002B147C" w:rsidRPr="002B147C" w:rsidRDefault="002B147C" w:rsidP="006A0FA0">
            <w:pPr>
              <w:pStyle w:val="a5"/>
              <w:suppressAutoHyphens/>
              <w:spacing w:line="240" w:lineRule="auto"/>
              <w:ind w:right="28" w:firstLine="567"/>
              <w:rPr>
                <w:sz w:val="26"/>
                <w:szCs w:val="26"/>
                <w:lang w:val="ru-RU" w:eastAsia="ru-RU"/>
              </w:rPr>
            </w:pPr>
          </w:p>
        </w:tc>
        <w:tc>
          <w:tcPr>
            <w:tcW w:w="2579" w:type="dxa"/>
          </w:tcPr>
          <w:p w14:paraId="327AC4A0" w14:textId="77777777" w:rsidR="002B147C" w:rsidRPr="002B147C" w:rsidRDefault="002B147C" w:rsidP="006A0FA0">
            <w:pPr>
              <w:pStyle w:val="a5"/>
              <w:suppressAutoHyphens/>
              <w:spacing w:line="240" w:lineRule="auto"/>
              <w:ind w:right="28" w:firstLine="567"/>
              <w:rPr>
                <w:sz w:val="26"/>
                <w:szCs w:val="26"/>
                <w:lang w:val="ru-RU" w:eastAsia="ru-RU"/>
              </w:rPr>
            </w:pPr>
          </w:p>
        </w:tc>
      </w:tr>
      <w:tr w:rsidR="002B147C" w:rsidRPr="002B147C" w14:paraId="471F849D" w14:textId="77777777" w:rsidTr="006A0FA0">
        <w:trPr>
          <w:tblCellSpacing w:w="28" w:type="dxa"/>
          <w:jc w:val="center"/>
        </w:trPr>
        <w:tc>
          <w:tcPr>
            <w:tcW w:w="3430" w:type="dxa"/>
          </w:tcPr>
          <w:p w14:paraId="6CEBA3B5" w14:textId="77777777" w:rsidR="002B147C" w:rsidRPr="002B147C" w:rsidRDefault="002B147C" w:rsidP="006A0FA0">
            <w:pPr>
              <w:pStyle w:val="a5"/>
              <w:suppressAutoHyphens/>
              <w:spacing w:line="240" w:lineRule="auto"/>
              <w:ind w:right="28"/>
              <w:rPr>
                <w:sz w:val="26"/>
                <w:szCs w:val="26"/>
                <w:lang w:val="ru-RU" w:eastAsia="ru-RU"/>
              </w:rPr>
            </w:pPr>
            <w:r w:rsidRPr="002B147C">
              <w:rPr>
                <w:sz w:val="26"/>
                <w:szCs w:val="26"/>
                <w:lang w:val="ru-RU" w:eastAsia="ru-RU"/>
              </w:rPr>
              <w:t>Секретарь комиссии</w:t>
            </w:r>
          </w:p>
        </w:tc>
        <w:tc>
          <w:tcPr>
            <w:tcW w:w="3347" w:type="dxa"/>
          </w:tcPr>
          <w:p w14:paraId="26F43CA9" w14:textId="77777777" w:rsidR="002B147C" w:rsidRPr="002B147C" w:rsidRDefault="002B147C" w:rsidP="006A0FA0">
            <w:pPr>
              <w:pStyle w:val="a5"/>
              <w:suppressAutoHyphens/>
              <w:spacing w:line="240" w:lineRule="auto"/>
              <w:ind w:right="28" w:firstLine="567"/>
              <w:rPr>
                <w:sz w:val="26"/>
                <w:szCs w:val="26"/>
                <w:lang w:val="ru-RU" w:eastAsia="ru-RU"/>
              </w:rPr>
            </w:pPr>
          </w:p>
        </w:tc>
        <w:tc>
          <w:tcPr>
            <w:tcW w:w="2579" w:type="dxa"/>
          </w:tcPr>
          <w:p w14:paraId="02C7D413" w14:textId="77777777" w:rsidR="002B147C" w:rsidRPr="002B147C" w:rsidRDefault="002B147C" w:rsidP="006A0FA0">
            <w:pPr>
              <w:pStyle w:val="a5"/>
              <w:suppressAutoHyphens/>
              <w:spacing w:line="240" w:lineRule="auto"/>
              <w:ind w:right="28"/>
              <w:rPr>
                <w:sz w:val="26"/>
                <w:szCs w:val="26"/>
                <w:lang w:val="ru-RU" w:eastAsia="ru-RU"/>
              </w:rPr>
            </w:pPr>
            <w:r w:rsidRPr="002B147C">
              <w:rPr>
                <w:sz w:val="26"/>
                <w:szCs w:val="26"/>
                <w:lang w:val="ru-RU" w:eastAsia="ru-RU"/>
              </w:rPr>
              <w:t>О.Ф. Алтухова</w:t>
            </w:r>
          </w:p>
        </w:tc>
      </w:tr>
    </w:tbl>
    <w:p w14:paraId="570BC98A" w14:textId="77777777" w:rsidR="003E75EC" w:rsidRDefault="003E75EC" w:rsidP="003E75EC">
      <w:pPr>
        <w:rPr>
          <w:sz w:val="28"/>
          <w:szCs w:val="28"/>
        </w:rPr>
      </w:pPr>
    </w:p>
    <w:p w14:paraId="2FC47280" w14:textId="77777777" w:rsidR="009328AE" w:rsidRPr="002B147C" w:rsidRDefault="009328AE" w:rsidP="009328AE">
      <w:pPr>
        <w:autoSpaceDE w:val="0"/>
        <w:autoSpaceDN w:val="0"/>
        <w:adjustRightInd w:val="0"/>
        <w:spacing w:after="0" w:line="240" w:lineRule="auto"/>
        <w:ind w:left="5103" w:firstLine="0"/>
        <w:jc w:val="center"/>
        <w:rPr>
          <w:rFonts w:ascii="Times New Roman" w:hAnsi="Times New Roman"/>
          <w:sz w:val="26"/>
          <w:szCs w:val="26"/>
        </w:rPr>
      </w:pPr>
      <w:r w:rsidRPr="002B147C">
        <w:rPr>
          <w:rFonts w:ascii="Times New Roman" w:hAnsi="Times New Roman"/>
          <w:sz w:val="26"/>
          <w:szCs w:val="26"/>
        </w:rPr>
        <w:lastRenderedPageBreak/>
        <w:t>Приложение № 1</w:t>
      </w:r>
    </w:p>
    <w:p w14:paraId="1E696E72" w14:textId="77777777" w:rsidR="00A94B32" w:rsidRPr="002B147C" w:rsidRDefault="00A94B32" w:rsidP="009328AE">
      <w:pPr>
        <w:autoSpaceDE w:val="0"/>
        <w:autoSpaceDN w:val="0"/>
        <w:adjustRightInd w:val="0"/>
        <w:spacing w:after="0" w:line="240" w:lineRule="auto"/>
        <w:ind w:left="5103" w:firstLine="0"/>
        <w:jc w:val="center"/>
        <w:rPr>
          <w:rFonts w:ascii="Times New Roman" w:hAnsi="Times New Roman"/>
          <w:sz w:val="26"/>
          <w:szCs w:val="26"/>
        </w:rPr>
      </w:pPr>
    </w:p>
    <w:p w14:paraId="4DBECC00" w14:textId="4D18E562" w:rsidR="009328AE" w:rsidRPr="002B147C" w:rsidRDefault="009328AE" w:rsidP="009328AE">
      <w:pPr>
        <w:keepNext/>
        <w:spacing w:after="0" w:line="240" w:lineRule="auto"/>
        <w:ind w:left="5103" w:right="-6" w:firstLine="0"/>
        <w:jc w:val="center"/>
        <w:outlineLvl w:val="5"/>
        <w:rPr>
          <w:rFonts w:ascii="Times New Roman" w:hAnsi="Times New Roman"/>
          <w:sz w:val="26"/>
          <w:szCs w:val="26"/>
        </w:rPr>
      </w:pPr>
      <w:r w:rsidRPr="002B147C">
        <w:rPr>
          <w:rFonts w:ascii="Times New Roman" w:hAnsi="Times New Roman"/>
          <w:sz w:val="26"/>
          <w:szCs w:val="26"/>
        </w:rPr>
        <w:t>УТВЕРЖДЕН</w:t>
      </w:r>
      <w:r w:rsidR="002B147C" w:rsidRPr="002B147C">
        <w:rPr>
          <w:rFonts w:ascii="Times New Roman" w:hAnsi="Times New Roman"/>
          <w:sz w:val="26"/>
          <w:szCs w:val="26"/>
        </w:rPr>
        <w:t>О</w:t>
      </w:r>
    </w:p>
    <w:p w14:paraId="2BA50BDF" w14:textId="1C62F518" w:rsidR="009328AE" w:rsidRPr="002B147C" w:rsidRDefault="009328AE" w:rsidP="009328AE">
      <w:pPr>
        <w:keepNext/>
        <w:spacing w:after="0" w:line="240" w:lineRule="auto"/>
        <w:ind w:left="5103" w:firstLine="0"/>
        <w:jc w:val="center"/>
        <w:outlineLvl w:val="5"/>
        <w:rPr>
          <w:rFonts w:ascii="Times New Roman" w:hAnsi="Times New Roman"/>
          <w:sz w:val="26"/>
          <w:szCs w:val="26"/>
        </w:rPr>
      </w:pPr>
      <w:r w:rsidRPr="002B147C">
        <w:rPr>
          <w:rFonts w:ascii="Times New Roman" w:hAnsi="Times New Roman"/>
          <w:sz w:val="26"/>
          <w:szCs w:val="26"/>
        </w:rPr>
        <w:t>постановлением Территориальной избирательной комиссии города Батайска</w:t>
      </w:r>
      <w:r w:rsidR="002B147C" w:rsidRPr="002B147C">
        <w:rPr>
          <w:rFonts w:ascii="Times New Roman" w:hAnsi="Times New Roman"/>
          <w:sz w:val="26"/>
          <w:szCs w:val="26"/>
        </w:rPr>
        <w:t xml:space="preserve"> Ростовской области</w:t>
      </w:r>
      <w:r w:rsidRPr="002B147C">
        <w:rPr>
          <w:rFonts w:ascii="Times New Roman" w:hAnsi="Times New Roman"/>
          <w:sz w:val="26"/>
          <w:szCs w:val="26"/>
        </w:rPr>
        <w:t xml:space="preserve"> от</w:t>
      </w:r>
      <w:r w:rsidR="002B147C">
        <w:rPr>
          <w:rFonts w:ascii="Times New Roman" w:hAnsi="Times New Roman"/>
          <w:sz w:val="26"/>
          <w:szCs w:val="26"/>
        </w:rPr>
        <w:t xml:space="preserve">  </w:t>
      </w:r>
      <w:r w:rsidR="004D4602">
        <w:rPr>
          <w:rFonts w:ascii="Times New Roman" w:hAnsi="Times New Roman"/>
          <w:sz w:val="26"/>
          <w:szCs w:val="26"/>
        </w:rPr>
        <w:t>26</w:t>
      </w:r>
      <w:r w:rsidRPr="002B147C">
        <w:rPr>
          <w:rFonts w:ascii="Times New Roman" w:hAnsi="Times New Roman"/>
          <w:sz w:val="26"/>
          <w:szCs w:val="26"/>
        </w:rPr>
        <w:t>.06.20</w:t>
      </w:r>
      <w:r w:rsidR="002B147C">
        <w:rPr>
          <w:rFonts w:ascii="Times New Roman" w:hAnsi="Times New Roman"/>
          <w:sz w:val="26"/>
          <w:szCs w:val="26"/>
        </w:rPr>
        <w:t>24</w:t>
      </w:r>
      <w:r w:rsidRPr="002B147C">
        <w:rPr>
          <w:rFonts w:ascii="Times New Roman" w:hAnsi="Times New Roman"/>
          <w:sz w:val="26"/>
          <w:szCs w:val="26"/>
        </w:rPr>
        <w:t xml:space="preserve"> № </w:t>
      </w:r>
      <w:r w:rsidR="004D4602">
        <w:rPr>
          <w:rFonts w:ascii="Times New Roman" w:hAnsi="Times New Roman"/>
          <w:sz w:val="26"/>
          <w:szCs w:val="26"/>
        </w:rPr>
        <w:t>102</w:t>
      </w:r>
      <w:r w:rsidRPr="002B147C">
        <w:rPr>
          <w:rFonts w:ascii="Times New Roman" w:hAnsi="Times New Roman"/>
          <w:sz w:val="26"/>
          <w:szCs w:val="26"/>
        </w:rPr>
        <w:t>-</w:t>
      </w:r>
      <w:r w:rsidR="0013510E">
        <w:rPr>
          <w:rFonts w:ascii="Times New Roman" w:hAnsi="Times New Roman"/>
          <w:sz w:val="26"/>
          <w:szCs w:val="26"/>
        </w:rPr>
        <w:t>28</w:t>
      </w:r>
    </w:p>
    <w:p w14:paraId="75C524C1" w14:textId="77777777" w:rsidR="009328AE" w:rsidRPr="009328AE" w:rsidRDefault="009328AE" w:rsidP="009328AE">
      <w:pPr>
        <w:autoSpaceDE w:val="0"/>
        <w:autoSpaceDN w:val="0"/>
        <w:adjustRightInd w:val="0"/>
        <w:spacing w:after="0" w:line="240" w:lineRule="auto"/>
        <w:ind w:left="5529" w:firstLine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71FE98A" w14:textId="77777777" w:rsidR="009328AE" w:rsidRPr="009328AE" w:rsidRDefault="009328AE" w:rsidP="009328AE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0E4F1C7E" w14:textId="77777777" w:rsidR="009328AE" w:rsidRPr="009328AE" w:rsidRDefault="009328AE" w:rsidP="009328AE">
      <w:pPr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9328AE">
        <w:rPr>
          <w:rFonts w:ascii="Times New Roman" w:eastAsia="Times New Roman" w:hAnsi="Times New Roman"/>
          <w:sz w:val="28"/>
          <w:szCs w:val="28"/>
          <w:lang w:eastAsia="ru-RU"/>
        </w:rPr>
        <w:t>ОБЪЕМ СВЕДЕНИЙ</w:t>
      </w:r>
    </w:p>
    <w:p w14:paraId="0C04BA96" w14:textId="0DBB81A0" w:rsidR="009328AE" w:rsidRPr="009328AE" w:rsidRDefault="009328AE" w:rsidP="009328AE">
      <w:pPr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9328AE">
        <w:rPr>
          <w:rFonts w:ascii="Times New Roman" w:eastAsia="Times New Roman" w:hAnsi="Times New Roman"/>
          <w:sz w:val="28"/>
          <w:szCs w:val="28"/>
          <w:lang w:eastAsia="ru-RU"/>
        </w:rPr>
        <w:t xml:space="preserve">о кандидатах в депутаты Батайской городской Думы </w:t>
      </w:r>
      <w:r w:rsidR="002B147C">
        <w:rPr>
          <w:rFonts w:ascii="Times New Roman" w:eastAsia="Times New Roman" w:hAnsi="Times New Roman"/>
          <w:sz w:val="28"/>
          <w:szCs w:val="28"/>
          <w:lang w:eastAsia="ru-RU"/>
        </w:rPr>
        <w:t>восьмого</w:t>
      </w:r>
      <w:r w:rsidRPr="009328AE">
        <w:rPr>
          <w:rFonts w:ascii="Times New Roman" w:eastAsia="Times New Roman" w:hAnsi="Times New Roman"/>
          <w:sz w:val="28"/>
          <w:szCs w:val="28"/>
          <w:lang w:eastAsia="ru-RU"/>
        </w:rPr>
        <w:t xml:space="preserve"> созыв</w:t>
      </w:r>
      <w:r w:rsidR="002B147C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9328AE">
        <w:rPr>
          <w:rFonts w:ascii="Times New Roman" w:eastAsia="Times New Roman" w:hAnsi="Times New Roman"/>
          <w:sz w:val="28"/>
          <w:szCs w:val="28"/>
          <w:lang w:eastAsia="ru-RU"/>
        </w:rPr>
        <w:t>, представленных при их выдвижении и доводимых до сведения избирателей</w:t>
      </w:r>
    </w:p>
    <w:p w14:paraId="2C76B16F" w14:textId="77777777" w:rsidR="009328AE" w:rsidRPr="009328AE" w:rsidRDefault="009328AE" w:rsidP="009328AE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6081B7DA" w14:textId="02A33FC6" w:rsidR="009328AE" w:rsidRPr="009328AE" w:rsidRDefault="009328AE" w:rsidP="009328AE">
      <w:pPr>
        <w:tabs>
          <w:tab w:val="left" w:pos="99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9328AE">
        <w:rPr>
          <w:rFonts w:ascii="Times New Roman" w:eastAsia="Times New Roman" w:hAnsi="Times New Roman"/>
          <w:sz w:val="28"/>
          <w:szCs w:val="28"/>
          <w:lang w:eastAsia="ru-RU"/>
        </w:rPr>
        <w:t>1. Территориальная избирательная комиссия города Батайска</w:t>
      </w:r>
      <w:r w:rsidR="002B147C" w:rsidRPr="002B147C">
        <w:rPr>
          <w:rFonts w:ascii="Times New Roman" w:eastAsia="Times New Roman" w:hAnsi="Times New Roman"/>
          <w:sz w:val="28"/>
          <w:szCs w:val="28"/>
          <w:lang w:eastAsia="ru-RU"/>
        </w:rPr>
        <w:t xml:space="preserve"> Ростовской области</w:t>
      </w:r>
      <w:r w:rsidRPr="009328AE">
        <w:rPr>
          <w:rFonts w:ascii="Times New Roman" w:eastAsia="Times New Roman" w:hAnsi="Times New Roman"/>
          <w:sz w:val="28"/>
          <w:szCs w:val="28"/>
          <w:lang w:eastAsia="ru-RU"/>
        </w:rPr>
        <w:t xml:space="preserve"> размещает в информационно-телекоммуникационной сети «Интернет» на сайте Территориальной избирательной комиссии города Батайска </w:t>
      </w:r>
      <w:r w:rsidR="002B147C" w:rsidRPr="002B147C">
        <w:rPr>
          <w:rFonts w:ascii="Times New Roman" w:eastAsia="Times New Roman" w:hAnsi="Times New Roman"/>
          <w:sz w:val="28"/>
          <w:szCs w:val="28"/>
          <w:lang w:eastAsia="ru-RU"/>
        </w:rPr>
        <w:t xml:space="preserve">Ростовской области </w:t>
      </w:r>
      <w:r w:rsidRPr="009328AE">
        <w:rPr>
          <w:rFonts w:ascii="Times New Roman" w:eastAsia="Times New Roman" w:hAnsi="Times New Roman"/>
          <w:sz w:val="28"/>
          <w:szCs w:val="28"/>
          <w:lang w:eastAsia="ru-RU"/>
        </w:rPr>
        <w:t>в разделе «</w:t>
      </w:r>
      <w:r w:rsidR="00CB5BDB">
        <w:rPr>
          <w:rFonts w:ascii="Times New Roman" w:eastAsia="Times New Roman" w:hAnsi="Times New Roman"/>
          <w:sz w:val="28"/>
          <w:szCs w:val="28"/>
          <w:lang w:eastAsia="ru-RU"/>
        </w:rPr>
        <w:t>Выборы и референдумы</w:t>
      </w:r>
      <w:r w:rsidRPr="009328AE">
        <w:rPr>
          <w:rFonts w:ascii="Times New Roman" w:eastAsia="Times New Roman" w:hAnsi="Times New Roman"/>
          <w:sz w:val="28"/>
          <w:szCs w:val="28"/>
          <w:lang w:eastAsia="ru-RU"/>
        </w:rPr>
        <w:t xml:space="preserve">» сведения </w:t>
      </w:r>
      <w:r w:rsidRPr="009328AE">
        <w:rPr>
          <w:rFonts w:ascii="Times New Roman" w:eastAsia="Times New Roman" w:hAnsi="Times New Roman"/>
          <w:sz w:val="28"/>
          <w:szCs w:val="28"/>
          <w:lang w:eastAsia="ru-RU"/>
        </w:rPr>
        <w:br/>
        <w:t>о кандидатах, представленные при выдвижении.</w:t>
      </w:r>
    </w:p>
    <w:p w14:paraId="6B771FCD" w14:textId="77777777" w:rsidR="009328AE" w:rsidRPr="009328AE" w:rsidRDefault="009328AE" w:rsidP="009328AE">
      <w:pPr>
        <w:tabs>
          <w:tab w:val="left" w:pos="0"/>
        </w:tabs>
        <w:spacing w:after="0" w:line="240" w:lineRule="auto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 w:rsidRPr="009328AE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В сведения о каждом кандидате включаются:</w:t>
      </w:r>
    </w:p>
    <w:p w14:paraId="540BF41B" w14:textId="77777777" w:rsidR="009328AE" w:rsidRPr="009328AE" w:rsidRDefault="009328AE" w:rsidP="009328AE">
      <w:pPr>
        <w:spacing w:after="0" w:line="240" w:lineRule="auto"/>
        <w:rPr>
          <w:rFonts w:ascii="Times New Roman" w:eastAsia="Times New Roman" w:hAnsi="Times New Roman"/>
          <w:color w:val="000000"/>
          <w:kern w:val="28"/>
          <w:sz w:val="28"/>
          <w:szCs w:val="28"/>
          <w:lang w:eastAsia="ru-RU"/>
        </w:rPr>
      </w:pPr>
      <w:r w:rsidRPr="009328A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наименование избирательного округа;</w:t>
      </w:r>
    </w:p>
    <w:p w14:paraId="69A09ABB" w14:textId="77777777" w:rsidR="009328AE" w:rsidRPr="009328AE" w:rsidRDefault="009328AE" w:rsidP="009328AE">
      <w:pPr>
        <w:tabs>
          <w:tab w:val="left" w:pos="2694"/>
        </w:tabs>
        <w:suppressAutoHyphens/>
        <w:spacing w:after="0" w:line="240" w:lineRule="auto"/>
        <w:rPr>
          <w:rFonts w:ascii="Times New Roman" w:eastAsia="Times New Roman" w:hAnsi="Times New Roman"/>
          <w:color w:val="000000"/>
          <w:kern w:val="28"/>
          <w:sz w:val="28"/>
          <w:szCs w:val="28"/>
          <w:lang w:eastAsia="ru-RU"/>
        </w:rPr>
      </w:pPr>
      <w:r w:rsidRPr="009328AE">
        <w:rPr>
          <w:rFonts w:ascii="Times New Roman" w:eastAsia="Times New Roman" w:hAnsi="Times New Roman"/>
          <w:color w:val="000000"/>
          <w:kern w:val="28"/>
          <w:sz w:val="28"/>
          <w:szCs w:val="28"/>
          <w:lang w:eastAsia="ru-RU"/>
        </w:rPr>
        <w:t>фамилия, имя, отчество;</w:t>
      </w:r>
    </w:p>
    <w:p w14:paraId="515CD97D" w14:textId="77777777" w:rsidR="009328AE" w:rsidRPr="009328AE" w:rsidRDefault="009328AE" w:rsidP="009328AE">
      <w:pPr>
        <w:tabs>
          <w:tab w:val="left" w:pos="2694"/>
        </w:tabs>
        <w:suppressAutoHyphens/>
        <w:spacing w:after="0" w:line="240" w:lineRule="auto"/>
        <w:rPr>
          <w:rFonts w:ascii="Times New Roman" w:eastAsia="Times New Roman" w:hAnsi="Times New Roman"/>
          <w:color w:val="000000"/>
          <w:kern w:val="28"/>
          <w:sz w:val="28"/>
          <w:szCs w:val="28"/>
          <w:lang w:eastAsia="ru-RU"/>
        </w:rPr>
      </w:pPr>
      <w:r w:rsidRPr="009328AE">
        <w:rPr>
          <w:rFonts w:ascii="Times New Roman" w:eastAsia="Times New Roman" w:hAnsi="Times New Roman"/>
          <w:color w:val="000000"/>
          <w:kern w:val="28"/>
          <w:sz w:val="28"/>
          <w:szCs w:val="28"/>
          <w:lang w:eastAsia="ru-RU"/>
        </w:rPr>
        <w:t>дата и место рождения;</w:t>
      </w:r>
    </w:p>
    <w:p w14:paraId="72107D47" w14:textId="77777777" w:rsidR="009328AE" w:rsidRPr="009328AE" w:rsidRDefault="009328AE" w:rsidP="009328AE">
      <w:pPr>
        <w:tabs>
          <w:tab w:val="left" w:pos="2694"/>
        </w:tabs>
        <w:suppressAutoHyphens/>
        <w:spacing w:after="0" w:line="240" w:lineRule="auto"/>
        <w:rPr>
          <w:rFonts w:ascii="Times New Roman" w:eastAsia="Times New Roman" w:hAnsi="Times New Roman"/>
          <w:color w:val="000000"/>
          <w:kern w:val="28"/>
          <w:sz w:val="28"/>
          <w:szCs w:val="28"/>
          <w:lang w:eastAsia="ru-RU"/>
        </w:rPr>
      </w:pPr>
      <w:r w:rsidRPr="009328AE">
        <w:rPr>
          <w:rFonts w:ascii="Times New Roman" w:eastAsia="Times New Roman" w:hAnsi="Times New Roman"/>
          <w:color w:val="000000"/>
          <w:kern w:val="28"/>
          <w:sz w:val="28"/>
          <w:szCs w:val="28"/>
          <w:lang w:eastAsia="ru-RU"/>
        </w:rPr>
        <w:t>сведения о месте жительства (наименование субъекта Российской Федерации, района, города, иного населенного пункта);</w:t>
      </w:r>
    </w:p>
    <w:p w14:paraId="7DA30A12" w14:textId="77777777" w:rsidR="009328AE" w:rsidRPr="009328AE" w:rsidRDefault="009328AE" w:rsidP="009328AE">
      <w:pPr>
        <w:tabs>
          <w:tab w:val="left" w:pos="2694"/>
        </w:tabs>
        <w:suppressAutoHyphens/>
        <w:spacing w:after="0" w:line="240" w:lineRule="auto"/>
        <w:rPr>
          <w:rFonts w:ascii="Times New Roman" w:eastAsia="Times New Roman" w:hAnsi="Times New Roman"/>
          <w:color w:val="000000"/>
          <w:kern w:val="28"/>
          <w:sz w:val="28"/>
          <w:szCs w:val="28"/>
          <w:lang w:eastAsia="ru-RU"/>
        </w:rPr>
      </w:pPr>
      <w:r w:rsidRPr="009328AE">
        <w:rPr>
          <w:rFonts w:ascii="Times New Roman" w:eastAsia="Times New Roman" w:hAnsi="Times New Roman"/>
          <w:color w:val="000000"/>
          <w:kern w:val="28"/>
          <w:sz w:val="28"/>
          <w:szCs w:val="28"/>
          <w:lang w:eastAsia="ru-RU"/>
        </w:rPr>
        <w:t>сведения о профессиональном образовании (с указанием организации, осуществляющей образовательную деятельность, года ее окончания);</w:t>
      </w:r>
    </w:p>
    <w:p w14:paraId="72C64959" w14:textId="77777777" w:rsidR="009328AE" w:rsidRPr="009328AE" w:rsidRDefault="009328AE" w:rsidP="009328AE">
      <w:pPr>
        <w:tabs>
          <w:tab w:val="left" w:pos="2694"/>
        </w:tabs>
        <w:suppressAutoHyphens/>
        <w:spacing w:after="0" w:line="240" w:lineRule="auto"/>
        <w:rPr>
          <w:rFonts w:ascii="Times New Roman" w:eastAsia="Times New Roman" w:hAnsi="Times New Roman"/>
          <w:color w:val="000000"/>
          <w:kern w:val="28"/>
          <w:sz w:val="28"/>
          <w:szCs w:val="28"/>
          <w:lang w:eastAsia="ru-RU"/>
        </w:rPr>
      </w:pPr>
      <w:r w:rsidRPr="009328AE">
        <w:rPr>
          <w:rFonts w:ascii="Times New Roman" w:eastAsia="Times New Roman" w:hAnsi="Times New Roman"/>
          <w:color w:val="000000"/>
          <w:kern w:val="28"/>
          <w:sz w:val="28"/>
          <w:szCs w:val="28"/>
          <w:lang w:eastAsia="ru-RU"/>
        </w:rPr>
        <w:t>основное место работы или службы, занимаемая должность (в случае отсутствия основного места работы или службы – род занятий);</w:t>
      </w:r>
    </w:p>
    <w:p w14:paraId="3BF8E26E" w14:textId="77777777" w:rsidR="009328AE" w:rsidRPr="009328AE" w:rsidRDefault="009328AE" w:rsidP="009328AE">
      <w:pPr>
        <w:tabs>
          <w:tab w:val="left" w:pos="2694"/>
        </w:tabs>
        <w:suppressAutoHyphens/>
        <w:spacing w:after="0" w:line="240" w:lineRule="auto"/>
        <w:rPr>
          <w:rFonts w:ascii="Times New Roman" w:eastAsia="Times New Roman" w:hAnsi="Times New Roman"/>
          <w:color w:val="000000"/>
          <w:kern w:val="28"/>
          <w:sz w:val="28"/>
          <w:szCs w:val="28"/>
          <w:lang w:eastAsia="ru-RU"/>
        </w:rPr>
      </w:pPr>
      <w:r w:rsidRPr="009328AE">
        <w:rPr>
          <w:rFonts w:ascii="Times New Roman" w:eastAsia="Times New Roman" w:hAnsi="Times New Roman"/>
          <w:color w:val="000000"/>
          <w:kern w:val="28"/>
          <w:sz w:val="28"/>
          <w:szCs w:val="28"/>
          <w:lang w:eastAsia="ru-RU"/>
        </w:rPr>
        <w:t>если кандидат является депутатом и осуществляет свои полномочия на непостоянной основе, – сведения о том, что он является депутатом и осуществляет свои полномочия на непостоянной основе, с указанием наименования соответствующего представительного органа;</w:t>
      </w:r>
    </w:p>
    <w:p w14:paraId="56135C9E" w14:textId="77777777" w:rsidR="009328AE" w:rsidRPr="009328AE" w:rsidRDefault="009328AE" w:rsidP="009328AE">
      <w:pPr>
        <w:tabs>
          <w:tab w:val="left" w:pos="2694"/>
        </w:tabs>
        <w:suppressAutoHyphens/>
        <w:spacing w:after="0" w:line="240" w:lineRule="auto"/>
        <w:rPr>
          <w:rFonts w:ascii="Times New Roman" w:eastAsia="Times New Roman" w:hAnsi="Times New Roman"/>
          <w:color w:val="000000"/>
          <w:kern w:val="28"/>
          <w:sz w:val="28"/>
          <w:szCs w:val="28"/>
          <w:lang w:eastAsia="ru-RU"/>
        </w:rPr>
      </w:pPr>
      <w:r w:rsidRPr="009328AE">
        <w:rPr>
          <w:rFonts w:ascii="Times New Roman" w:eastAsia="Times New Roman" w:hAnsi="Times New Roman"/>
          <w:color w:val="000000"/>
          <w:kern w:val="28"/>
          <w:sz w:val="28"/>
          <w:szCs w:val="28"/>
          <w:lang w:eastAsia="ru-RU"/>
        </w:rPr>
        <w:t>если кандидат выдвинут избирательным объединением, – слова «выдвинут избирательным объединением» с указанием краткого наименования этого избирательного объединения;</w:t>
      </w:r>
    </w:p>
    <w:p w14:paraId="3FD4FE41" w14:textId="77777777" w:rsidR="009328AE" w:rsidRPr="009328AE" w:rsidRDefault="009328AE" w:rsidP="009328AE">
      <w:pPr>
        <w:tabs>
          <w:tab w:val="left" w:pos="2694"/>
        </w:tabs>
        <w:suppressAutoHyphens/>
        <w:spacing w:after="0" w:line="240" w:lineRule="auto"/>
        <w:rPr>
          <w:rFonts w:ascii="Times New Roman" w:eastAsia="Times New Roman" w:hAnsi="Times New Roman"/>
          <w:color w:val="000000"/>
          <w:kern w:val="28"/>
          <w:sz w:val="28"/>
          <w:szCs w:val="28"/>
          <w:lang w:eastAsia="ru-RU"/>
        </w:rPr>
      </w:pPr>
      <w:r w:rsidRPr="009328AE">
        <w:rPr>
          <w:rFonts w:ascii="Times New Roman" w:eastAsia="Times New Roman" w:hAnsi="Times New Roman"/>
          <w:color w:val="000000"/>
          <w:kern w:val="28"/>
          <w:sz w:val="28"/>
          <w:szCs w:val="28"/>
          <w:lang w:eastAsia="ru-RU"/>
        </w:rPr>
        <w:t xml:space="preserve">если кандидат сам выдвинул свою кандидатуру, – слово «самовыдвижение»; </w:t>
      </w:r>
    </w:p>
    <w:p w14:paraId="692AC9D2" w14:textId="77777777" w:rsidR="009328AE" w:rsidRPr="009328AE" w:rsidRDefault="009328AE" w:rsidP="009328AE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328AE">
        <w:rPr>
          <w:rFonts w:ascii="Times New Roman" w:eastAsia="Times New Roman" w:hAnsi="Times New Roman"/>
          <w:color w:val="000000"/>
          <w:kern w:val="28"/>
          <w:sz w:val="28"/>
          <w:szCs w:val="28"/>
          <w:lang w:eastAsia="ru-RU"/>
        </w:rPr>
        <w:t xml:space="preserve">сведения о принадлежности кандидата к политической партии либо </w:t>
      </w:r>
      <w:r w:rsidRPr="009328AE">
        <w:rPr>
          <w:rFonts w:ascii="Times New Roman" w:eastAsia="Times New Roman" w:hAnsi="Times New Roman"/>
          <w:color w:val="000000"/>
          <w:kern w:val="28"/>
          <w:sz w:val="28"/>
          <w:szCs w:val="28"/>
          <w:lang w:eastAsia="ru-RU"/>
        </w:rPr>
        <w:br/>
        <w:t>к</w:t>
      </w:r>
      <w:r w:rsidRPr="009328A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иному общественному объединению и о его статусе в данной политической партии, общественном объединении, указанные кандидатом в соответствии с пунктом 2 статьи 33 Федерального закона;</w:t>
      </w:r>
    </w:p>
    <w:p w14:paraId="298D5EB3" w14:textId="77777777" w:rsidR="009328AE" w:rsidRPr="009328AE" w:rsidRDefault="009328AE" w:rsidP="009328AE">
      <w:pPr>
        <w:tabs>
          <w:tab w:val="left" w:pos="0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9328AE">
        <w:rPr>
          <w:rFonts w:ascii="Times New Roman" w:eastAsia="Times New Roman" w:hAnsi="Times New Roman"/>
          <w:sz w:val="28"/>
          <w:szCs w:val="28"/>
          <w:lang w:eastAsia="ru-RU"/>
        </w:rPr>
        <w:t>сведения об имеющейся судимости и (или) когда-либо имевшейся судимости (при наличии):</w:t>
      </w:r>
    </w:p>
    <w:p w14:paraId="2F76B199" w14:textId="77777777" w:rsidR="009328AE" w:rsidRPr="009328AE" w:rsidRDefault="009328AE" w:rsidP="009328AE">
      <w:pPr>
        <w:tabs>
          <w:tab w:val="left" w:pos="0"/>
        </w:tabs>
        <w:spacing w:after="0" w:line="240" w:lineRule="auto"/>
        <w:rPr>
          <w:rFonts w:ascii="Times New Roman" w:eastAsia="Times New Roman" w:hAnsi="Times New Roman"/>
          <w:color w:val="000000"/>
          <w:kern w:val="28"/>
          <w:sz w:val="28"/>
          <w:szCs w:val="28"/>
          <w:lang w:eastAsia="ru-RU"/>
        </w:rPr>
      </w:pPr>
      <w:r w:rsidRPr="009328AE">
        <w:rPr>
          <w:rFonts w:ascii="Times New Roman" w:eastAsia="Times New Roman" w:hAnsi="Times New Roman"/>
          <w:color w:val="000000"/>
          <w:kern w:val="28"/>
          <w:sz w:val="28"/>
          <w:szCs w:val="28"/>
          <w:lang w:eastAsia="ru-RU"/>
        </w:rPr>
        <w:t xml:space="preserve">если судимость снята или погашена, – слова «имелась судимость» </w:t>
      </w:r>
      <w:r w:rsidRPr="009328AE">
        <w:rPr>
          <w:rFonts w:ascii="Times New Roman" w:eastAsia="Times New Roman" w:hAnsi="Times New Roman"/>
          <w:color w:val="000000"/>
          <w:kern w:val="28"/>
          <w:sz w:val="28"/>
          <w:szCs w:val="28"/>
          <w:lang w:eastAsia="ru-RU"/>
        </w:rPr>
        <w:br/>
        <w:t xml:space="preserve">с указанием номера (номеров) и части (частей), пункта (пунктов), а также наименования (наименований) статьи (статей) соответствующего закона </w:t>
      </w:r>
      <w:r w:rsidRPr="009328AE">
        <w:rPr>
          <w:rFonts w:ascii="Times New Roman" w:eastAsia="Times New Roman" w:hAnsi="Times New Roman"/>
          <w:color w:val="000000"/>
          <w:kern w:val="28"/>
          <w:sz w:val="28"/>
          <w:szCs w:val="28"/>
          <w:lang w:eastAsia="ru-RU"/>
        </w:rPr>
        <w:lastRenderedPageBreak/>
        <w:t xml:space="preserve">(соответствующих законов), на основании которой (которых) был осужден кандидат, слово «снята» с указанием даты снятия или слово «погашена» </w:t>
      </w:r>
      <w:r w:rsidRPr="009328AE">
        <w:rPr>
          <w:rFonts w:ascii="Times New Roman" w:eastAsia="Times New Roman" w:hAnsi="Times New Roman"/>
          <w:color w:val="000000"/>
          <w:kern w:val="28"/>
          <w:sz w:val="28"/>
          <w:szCs w:val="28"/>
          <w:lang w:eastAsia="ru-RU"/>
        </w:rPr>
        <w:br/>
        <w:t>с указанием даты погашения;</w:t>
      </w:r>
    </w:p>
    <w:p w14:paraId="778819BD" w14:textId="4DCEC08F" w:rsidR="009328AE" w:rsidRDefault="009328AE" w:rsidP="009328AE">
      <w:pPr>
        <w:tabs>
          <w:tab w:val="left" w:pos="0"/>
        </w:tabs>
        <w:spacing w:after="0" w:line="240" w:lineRule="auto"/>
        <w:rPr>
          <w:rFonts w:ascii="Times New Roman" w:eastAsia="Times New Roman" w:hAnsi="Times New Roman"/>
          <w:color w:val="000000"/>
          <w:kern w:val="28"/>
          <w:sz w:val="28"/>
          <w:szCs w:val="28"/>
          <w:lang w:eastAsia="ru-RU"/>
        </w:rPr>
      </w:pPr>
      <w:r w:rsidRPr="009328AE">
        <w:rPr>
          <w:rFonts w:ascii="Times New Roman" w:eastAsia="Times New Roman" w:hAnsi="Times New Roman"/>
          <w:color w:val="000000"/>
          <w:kern w:val="28"/>
          <w:sz w:val="28"/>
          <w:szCs w:val="28"/>
          <w:lang w:eastAsia="ru-RU"/>
        </w:rPr>
        <w:t xml:space="preserve">если судимость не снята и не погашена, – слова «имеется судимость» </w:t>
      </w:r>
      <w:r w:rsidRPr="009328AE">
        <w:rPr>
          <w:rFonts w:ascii="Times New Roman" w:eastAsia="Times New Roman" w:hAnsi="Times New Roman"/>
          <w:color w:val="000000"/>
          <w:kern w:val="28"/>
          <w:sz w:val="28"/>
          <w:szCs w:val="28"/>
          <w:lang w:eastAsia="ru-RU"/>
        </w:rPr>
        <w:br/>
        <w:t>с указанием номера (номеров) и части (частей), пункта (пунктов), а также наименования (наименований) статьи (статей) соответствующего закона (соответствующих законов), на основании которой (которых) был осужден кандидат или слова «не погашена» с указанием даты погашения</w:t>
      </w:r>
      <w:r w:rsidR="002B147C">
        <w:rPr>
          <w:rFonts w:ascii="Times New Roman" w:eastAsia="Times New Roman" w:hAnsi="Times New Roman"/>
          <w:color w:val="000000"/>
          <w:kern w:val="28"/>
          <w:sz w:val="28"/>
          <w:szCs w:val="28"/>
          <w:lang w:eastAsia="ru-RU"/>
        </w:rPr>
        <w:t>;</w:t>
      </w:r>
    </w:p>
    <w:p w14:paraId="0FBE040C" w14:textId="45CAAC91" w:rsidR="002B147C" w:rsidRPr="009328AE" w:rsidRDefault="002B147C" w:rsidP="009328AE">
      <w:pPr>
        <w:tabs>
          <w:tab w:val="left" w:pos="0"/>
        </w:tabs>
        <w:spacing w:after="0" w:line="240" w:lineRule="auto"/>
        <w:rPr>
          <w:rFonts w:ascii="Times New Roman" w:eastAsia="Times New Roman" w:hAnsi="Times New Roman"/>
          <w:color w:val="000000"/>
          <w:kern w:val="28"/>
          <w:sz w:val="28"/>
          <w:szCs w:val="28"/>
          <w:lang w:eastAsia="ru-RU"/>
        </w:rPr>
      </w:pPr>
      <w:r w:rsidRPr="002B147C">
        <w:rPr>
          <w:rFonts w:ascii="Times New Roman" w:eastAsia="Times New Roman" w:hAnsi="Times New Roman"/>
          <w:color w:val="000000"/>
          <w:kern w:val="28"/>
          <w:sz w:val="28"/>
          <w:szCs w:val="28"/>
          <w:lang w:eastAsia="ru-RU"/>
        </w:rPr>
        <w:t>сведения о том, что кандидат является иностранным агентом либо кандидатом, аффилированным с иностранным агентом</w:t>
      </w:r>
      <w:r>
        <w:rPr>
          <w:rFonts w:ascii="Times New Roman" w:eastAsia="Times New Roman" w:hAnsi="Times New Roman"/>
          <w:color w:val="000000"/>
          <w:kern w:val="28"/>
          <w:sz w:val="28"/>
          <w:szCs w:val="28"/>
          <w:lang w:eastAsia="ru-RU"/>
        </w:rPr>
        <w:t>.</w:t>
      </w:r>
    </w:p>
    <w:p w14:paraId="3B505BBA" w14:textId="01F80FD1" w:rsidR="009328AE" w:rsidRPr="009328AE" w:rsidRDefault="009328AE" w:rsidP="009328AE">
      <w:pPr>
        <w:tabs>
          <w:tab w:val="left" w:pos="993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9328AE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2. Территориальная избирательная комиссия города Батайска</w:t>
      </w:r>
      <w:r w:rsidR="0091425B" w:rsidRPr="0091425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1425B" w:rsidRPr="002B147C">
        <w:rPr>
          <w:rFonts w:ascii="Times New Roman" w:eastAsia="Times New Roman" w:hAnsi="Times New Roman"/>
          <w:sz w:val="28"/>
          <w:szCs w:val="28"/>
          <w:lang w:eastAsia="ru-RU"/>
        </w:rPr>
        <w:t>Ростовской области</w:t>
      </w:r>
      <w:r w:rsidRPr="009328AE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 xml:space="preserve"> </w:t>
      </w:r>
      <w:r w:rsidRPr="009328AE">
        <w:rPr>
          <w:rFonts w:ascii="Times New Roman" w:eastAsia="Times New Roman" w:hAnsi="Times New Roman"/>
          <w:sz w:val="28"/>
          <w:szCs w:val="28"/>
          <w:lang w:eastAsia="ru-RU"/>
        </w:rPr>
        <w:t>размещает</w:t>
      </w:r>
      <w:r w:rsidR="0091425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9328AE">
        <w:rPr>
          <w:rFonts w:ascii="Times New Roman" w:eastAsia="Times New Roman" w:hAnsi="Times New Roman"/>
          <w:sz w:val="28"/>
          <w:szCs w:val="28"/>
          <w:lang w:eastAsia="ru-RU"/>
        </w:rPr>
        <w:t xml:space="preserve">в информационно-телекоммуникационной сети «Интернет» на сайте </w:t>
      </w:r>
      <w:r w:rsidR="00A05E21" w:rsidRPr="009328AE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Территориальн</w:t>
      </w:r>
      <w:r w:rsidR="0086156B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ой</w:t>
      </w:r>
      <w:r w:rsidR="00A05E21" w:rsidRPr="009328AE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 xml:space="preserve"> избирательн</w:t>
      </w:r>
      <w:r w:rsidR="0086156B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ой комиссии</w:t>
      </w:r>
      <w:r w:rsidR="00A05E21" w:rsidRPr="009328AE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 xml:space="preserve"> города Батайска </w:t>
      </w:r>
      <w:r w:rsidR="0091425B" w:rsidRPr="002B147C">
        <w:rPr>
          <w:rFonts w:ascii="Times New Roman" w:eastAsia="Times New Roman" w:hAnsi="Times New Roman"/>
          <w:sz w:val="28"/>
          <w:szCs w:val="28"/>
          <w:lang w:eastAsia="ru-RU"/>
        </w:rPr>
        <w:t>Ростовской области</w:t>
      </w:r>
      <w:r w:rsidR="0091425B" w:rsidRPr="009328A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9347B" w:rsidRPr="009328AE">
        <w:rPr>
          <w:rFonts w:ascii="Times New Roman" w:eastAsia="Times New Roman" w:hAnsi="Times New Roman"/>
          <w:sz w:val="28"/>
          <w:szCs w:val="28"/>
          <w:lang w:eastAsia="ru-RU"/>
        </w:rPr>
        <w:t>разделе «</w:t>
      </w:r>
      <w:r w:rsidR="00F9347B">
        <w:rPr>
          <w:rFonts w:ascii="Times New Roman" w:eastAsia="Times New Roman" w:hAnsi="Times New Roman"/>
          <w:sz w:val="28"/>
          <w:szCs w:val="28"/>
          <w:lang w:eastAsia="ru-RU"/>
        </w:rPr>
        <w:t>Выборы и референдумы</w:t>
      </w:r>
      <w:r w:rsidR="00F9347B" w:rsidRPr="009328AE">
        <w:rPr>
          <w:rFonts w:ascii="Times New Roman" w:eastAsia="Times New Roman" w:hAnsi="Times New Roman"/>
          <w:sz w:val="28"/>
          <w:szCs w:val="28"/>
          <w:lang w:eastAsia="ru-RU"/>
        </w:rPr>
        <w:t xml:space="preserve">» </w:t>
      </w:r>
      <w:r w:rsidRPr="009328AE">
        <w:rPr>
          <w:rFonts w:ascii="Times New Roman" w:eastAsia="Times New Roman" w:hAnsi="Times New Roman"/>
          <w:spacing w:val="-4"/>
          <w:kern w:val="28"/>
          <w:sz w:val="28"/>
          <w:szCs w:val="28"/>
          <w:lang w:eastAsia="ru-RU"/>
        </w:rPr>
        <w:t>следующие сведения</w:t>
      </w:r>
      <w:r w:rsidRPr="009328AE">
        <w:rPr>
          <w:rFonts w:ascii="Times New Roman" w:eastAsia="Times New Roman" w:hAnsi="Times New Roman"/>
          <w:sz w:val="28"/>
          <w:szCs w:val="28"/>
          <w:lang w:eastAsia="ru-RU"/>
        </w:rPr>
        <w:t xml:space="preserve"> кандидатах:</w:t>
      </w:r>
    </w:p>
    <w:p w14:paraId="14DBAFFC" w14:textId="77777777" w:rsidR="009328AE" w:rsidRPr="009328AE" w:rsidRDefault="009328AE" w:rsidP="009328AE">
      <w:pPr>
        <w:tabs>
          <w:tab w:val="left" w:pos="1260"/>
          <w:tab w:val="left" w:pos="2694"/>
        </w:tabs>
        <w:suppressAutoHyphens/>
        <w:spacing w:after="0" w:line="240" w:lineRule="auto"/>
        <w:rPr>
          <w:rFonts w:ascii="Times New Roman" w:eastAsia="Times New Roman" w:hAnsi="Times New Roman"/>
          <w:color w:val="000000"/>
          <w:spacing w:val="-4"/>
          <w:kern w:val="28"/>
          <w:sz w:val="28"/>
          <w:szCs w:val="28"/>
          <w:lang w:eastAsia="ru-RU"/>
        </w:rPr>
      </w:pPr>
      <w:r w:rsidRPr="009328AE">
        <w:rPr>
          <w:rFonts w:ascii="Times New Roman" w:eastAsia="Times New Roman" w:hAnsi="Times New Roman"/>
          <w:color w:val="000000"/>
          <w:spacing w:val="-4"/>
          <w:kern w:val="28"/>
          <w:sz w:val="28"/>
          <w:szCs w:val="28"/>
          <w:lang w:eastAsia="ru-RU"/>
        </w:rPr>
        <w:t>2.1. Источники и общая сумма доходов (в рублях) кандидата за год, предшествующий году назначения выборов.</w:t>
      </w:r>
    </w:p>
    <w:p w14:paraId="4AFB1FFA" w14:textId="77777777" w:rsidR="009328AE" w:rsidRPr="009328AE" w:rsidRDefault="009328AE" w:rsidP="009328AE">
      <w:pPr>
        <w:tabs>
          <w:tab w:val="left" w:pos="1260"/>
          <w:tab w:val="left" w:pos="2694"/>
        </w:tabs>
        <w:suppressAutoHyphens/>
        <w:spacing w:after="0" w:line="240" w:lineRule="auto"/>
        <w:rPr>
          <w:rFonts w:ascii="Times New Roman" w:eastAsia="Times New Roman" w:hAnsi="Times New Roman"/>
          <w:color w:val="000000"/>
          <w:spacing w:val="-4"/>
          <w:kern w:val="28"/>
          <w:sz w:val="28"/>
          <w:szCs w:val="28"/>
          <w:lang w:eastAsia="ru-RU"/>
        </w:rPr>
      </w:pPr>
      <w:r w:rsidRPr="009328AE">
        <w:rPr>
          <w:rFonts w:ascii="Times New Roman" w:eastAsia="Times New Roman" w:hAnsi="Times New Roman"/>
          <w:color w:val="000000"/>
          <w:spacing w:val="-4"/>
          <w:kern w:val="28"/>
          <w:sz w:val="28"/>
          <w:szCs w:val="28"/>
          <w:lang w:eastAsia="ru-RU"/>
        </w:rPr>
        <w:t>2.2. Недвижимое имущество кандидата, находящееся на территории Российской Федерации</w:t>
      </w:r>
      <w:r w:rsidRPr="009328A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9328AE">
        <w:rPr>
          <w:rFonts w:ascii="Times New Roman" w:eastAsia="Times New Roman" w:hAnsi="Times New Roman"/>
          <w:color w:val="000000"/>
          <w:spacing w:val="-4"/>
          <w:kern w:val="28"/>
          <w:sz w:val="28"/>
          <w:szCs w:val="28"/>
          <w:lang w:eastAsia="ru-RU"/>
        </w:rPr>
        <w:t>по состоянию на первое число месяца, в котором осуществлено официальное опубликование (публикация) решения о назначении выборов:</w:t>
      </w:r>
    </w:p>
    <w:p w14:paraId="1F0693F6" w14:textId="77777777" w:rsidR="009328AE" w:rsidRPr="009328AE" w:rsidRDefault="009328AE" w:rsidP="009328AE">
      <w:pPr>
        <w:tabs>
          <w:tab w:val="left" w:pos="2694"/>
        </w:tabs>
        <w:suppressAutoHyphens/>
        <w:spacing w:after="0" w:line="240" w:lineRule="auto"/>
        <w:rPr>
          <w:rFonts w:ascii="Times New Roman" w:eastAsia="Times New Roman" w:hAnsi="Times New Roman"/>
          <w:color w:val="000000"/>
          <w:spacing w:val="-4"/>
          <w:kern w:val="28"/>
          <w:sz w:val="28"/>
          <w:szCs w:val="28"/>
          <w:lang w:eastAsia="ru-RU"/>
        </w:rPr>
      </w:pPr>
      <w:r w:rsidRPr="009328AE">
        <w:rPr>
          <w:rFonts w:ascii="Times New Roman" w:eastAsia="Times New Roman" w:hAnsi="Times New Roman"/>
          <w:color w:val="000000"/>
          <w:spacing w:val="-4"/>
          <w:kern w:val="28"/>
          <w:sz w:val="28"/>
          <w:szCs w:val="28"/>
          <w:lang w:eastAsia="ru-RU"/>
        </w:rPr>
        <w:t>земельные участки (количество, общая площадь (кв.м) каждого, наименование субъектов Российской Федерации, на территориях которых они находятся);</w:t>
      </w:r>
    </w:p>
    <w:p w14:paraId="5A670B8C" w14:textId="77777777" w:rsidR="009328AE" w:rsidRPr="009328AE" w:rsidRDefault="009328AE" w:rsidP="009328AE">
      <w:pPr>
        <w:tabs>
          <w:tab w:val="left" w:pos="2694"/>
        </w:tabs>
        <w:suppressAutoHyphens/>
        <w:spacing w:after="0" w:line="240" w:lineRule="auto"/>
        <w:jc w:val="center"/>
        <w:rPr>
          <w:rFonts w:ascii="Times New Roman" w:eastAsia="Times New Roman" w:hAnsi="Times New Roman"/>
          <w:color w:val="000000"/>
          <w:spacing w:val="-2"/>
          <w:kern w:val="28"/>
          <w:sz w:val="28"/>
          <w:szCs w:val="28"/>
          <w:lang w:eastAsia="ru-RU"/>
        </w:rPr>
      </w:pPr>
      <w:r w:rsidRPr="009328AE">
        <w:rPr>
          <w:rFonts w:ascii="Times New Roman" w:eastAsia="Times New Roman" w:hAnsi="Times New Roman"/>
          <w:color w:val="000000"/>
          <w:spacing w:val="-2"/>
          <w:kern w:val="28"/>
          <w:sz w:val="28"/>
          <w:szCs w:val="28"/>
          <w:lang w:eastAsia="ru-RU"/>
        </w:rPr>
        <w:t>жилые дома (количество, общая площадь (кв.м) каждого, наименование субъектов Российской Федерации, на территориях которых они находятся);</w:t>
      </w:r>
    </w:p>
    <w:p w14:paraId="3E32E921" w14:textId="77777777" w:rsidR="009328AE" w:rsidRPr="009328AE" w:rsidRDefault="009328AE" w:rsidP="009328AE">
      <w:pPr>
        <w:spacing w:after="0" w:line="240" w:lineRule="auto"/>
        <w:rPr>
          <w:rFonts w:ascii="Times New Roman" w:eastAsia="Times New Roman" w:hAnsi="Times New Roman"/>
          <w:color w:val="000000"/>
          <w:spacing w:val="-2"/>
          <w:sz w:val="28"/>
          <w:szCs w:val="28"/>
          <w:lang w:eastAsia="ru-RU"/>
        </w:rPr>
      </w:pPr>
      <w:r w:rsidRPr="009328AE">
        <w:rPr>
          <w:rFonts w:ascii="Times New Roman" w:eastAsia="Times New Roman" w:hAnsi="Times New Roman"/>
          <w:color w:val="000000"/>
          <w:spacing w:val="-2"/>
          <w:sz w:val="28"/>
          <w:szCs w:val="28"/>
          <w:lang w:eastAsia="ru-RU"/>
        </w:rPr>
        <w:t xml:space="preserve">квартиры </w:t>
      </w:r>
      <w:r w:rsidRPr="009328A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(количество, общая площадь (кв.м) каждой, наименование субъектов Российской Федерации, на территориях которых они находятся);</w:t>
      </w:r>
    </w:p>
    <w:p w14:paraId="422666B6" w14:textId="77777777" w:rsidR="009328AE" w:rsidRPr="009328AE" w:rsidRDefault="009328AE" w:rsidP="009328AE">
      <w:pPr>
        <w:spacing w:after="0" w:line="240" w:lineRule="auto"/>
        <w:rPr>
          <w:rFonts w:ascii="Times New Roman" w:eastAsia="Times New Roman" w:hAnsi="Times New Roman"/>
          <w:color w:val="000000"/>
          <w:spacing w:val="-2"/>
          <w:sz w:val="28"/>
          <w:szCs w:val="28"/>
          <w:lang w:eastAsia="ru-RU"/>
        </w:rPr>
      </w:pPr>
      <w:r w:rsidRPr="009328AE">
        <w:rPr>
          <w:rFonts w:ascii="Times New Roman" w:eastAsia="Times New Roman" w:hAnsi="Times New Roman"/>
          <w:color w:val="000000"/>
          <w:spacing w:val="-2"/>
          <w:sz w:val="28"/>
          <w:szCs w:val="28"/>
          <w:lang w:eastAsia="ru-RU"/>
        </w:rPr>
        <w:t xml:space="preserve">дачи </w:t>
      </w:r>
      <w:r w:rsidRPr="009328A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(количество, общая площадь (кв.м) каждой, наименование субъектов Российской Федерации, на территориях которых они находятся);</w:t>
      </w:r>
    </w:p>
    <w:p w14:paraId="563F3825" w14:textId="77777777" w:rsidR="009328AE" w:rsidRPr="009328AE" w:rsidRDefault="009328AE" w:rsidP="009328AE">
      <w:pPr>
        <w:spacing w:after="0" w:line="240" w:lineRule="auto"/>
        <w:rPr>
          <w:rFonts w:ascii="Times New Roman" w:eastAsia="Times New Roman" w:hAnsi="Times New Roman"/>
          <w:color w:val="000000"/>
          <w:spacing w:val="-2"/>
          <w:sz w:val="28"/>
          <w:szCs w:val="28"/>
          <w:lang w:eastAsia="ru-RU"/>
        </w:rPr>
      </w:pPr>
      <w:r w:rsidRPr="009328AE">
        <w:rPr>
          <w:rFonts w:ascii="Times New Roman" w:eastAsia="Times New Roman" w:hAnsi="Times New Roman"/>
          <w:color w:val="000000"/>
          <w:spacing w:val="-2"/>
          <w:sz w:val="28"/>
          <w:szCs w:val="28"/>
          <w:lang w:eastAsia="ru-RU"/>
        </w:rPr>
        <w:t xml:space="preserve">гаражи </w:t>
      </w:r>
      <w:r w:rsidRPr="009328A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(количество, общая площадь (кв.м) каждого, наименование субъектов Российской Федерации, на территориях которых они находятся);</w:t>
      </w:r>
    </w:p>
    <w:p w14:paraId="5259D016" w14:textId="77777777" w:rsidR="009328AE" w:rsidRPr="009328AE" w:rsidRDefault="009328AE" w:rsidP="009328AE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328A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иное недвижимое имущество с указанием его видов, общей площади (кв.м) каждого объекта, наименований субъектов Российской Федерации, где оно находится.</w:t>
      </w:r>
    </w:p>
    <w:p w14:paraId="5A90C45E" w14:textId="77777777" w:rsidR="009328AE" w:rsidRPr="009328AE" w:rsidRDefault="009328AE" w:rsidP="009328AE">
      <w:pPr>
        <w:tabs>
          <w:tab w:val="left" w:pos="1260"/>
        </w:tabs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328AE">
        <w:rPr>
          <w:rFonts w:ascii="Times New Roman" w:eastAsia="Times New Roman" w:hAnsi="Times New Roman"/>
          <w:color w:val="000000"/>
          <w:kern w:val="28"/>
          <w:sz w:val="28"/>
          <w:szCs w:val="28"/>
          <w:lang w:eastAsia="ru-RU"/>
        </w:rPr>
        <w:t>2.3. </w:t>
      </w:r>
      <w:r w:rsidRPr="009328A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Транспортные средства кандидата (указывается их общее количество (ед.), вид, модель, марка и год выпуска каждого).</w:t>
      </w:r>
    </w:p>
    <w:p w14:paraId="7ECA24F5" w14:textId="77777777" w:rsidR="009328AE" w:rsidRPr="009328AE" w:rsidRDefault="009328AE" w:rsidP="009328AE">
      <w:pPr>
        <w:tabs>
          <w:tab w:val="left" w:pos="1260"/>
        </w:tabs>
        <w:spacing w:after="0" w:line="240" w:lineRule="auto"/>
        <w:rPr>
          <w:rFonts w:ascii="Times New Roman" w:eastAsia="Times New Roman" w:hAnsi="Times New Roman"/>
          <w:color w:val="000000"/>
          <w:kern w:val="28"/>
          <w:sz w:val="28"/>
          <w:szCs w:val="28"/>
          <w:lang w:eastAsia="ru-RU"/>
        </w:rPr>
      </w:pPr>
      <w:r w:rsidRPr="009328AE">
        <w:rPr>
          <w:rFonts w:ascii="Times New Roman" w:eastAsia="Times New Roman" w:hAnsi="Times New Roman"/>
          <w:color w:val="000000"/>
          <w:kern w:val="28"/>
          <w:sz w:val="28"/>
          <w:szCs w:val="28"/>
          <w:lang w:eastAsia="ru-RU"/>
        </w:rPr>
        <w:t xml:space="preserve">2.4. Денежные средства и драгоценные металлы, находящиеся </w:t>
      </w:r>
      <w:r w:rsidRPr="009328AE">
        <w:rPr>
          <w:rFonts w:ascii="Times New Roman" w:eastAsia="Times New Roman" w:hAnsi="Times New Roman"/>
          <w:color w:val="000000"/>
          <w:kern w:val="28"/>
          <w:sz w:val="28"/>
          <w:szCs w:val="28"/>
          <w:lang w:eastAsia="ru-RU"/>
        </w:rPr>
        <w:br/>
        <w:t xml:space="preserve">на счетах (во вкладах) </w:t>
      </w:r>
      <w:r w:rsidRPr="009328A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кандидата </w:t>
      </w:r>
      <w:r w:rsidRPr="009328AE">
        <w:rPr>
          <w:rFonts w:ascii="Times New Roman" w:eastAsia="Times New Roman" w:hAnsi="Times New Roman"/>
          <w:color w:val="000000"/>
          <w:kern w:val="28"/>
          <w:sz w:val="28"/>
          <w:szCs w:val="28"/>
          <w:lang w:eastAsia="ru-RU"/>
        </w:rPr>
        <w:t>в банках (указывается количество банковских счетов (вкладов) и общая сумма остатков на них в рублях).</w:t>
      </w:r>
    </w:p>
    <w:p w14:paraId="2BF8D0E7" w14:textId="77777777" w:rsidR="009328AE" w:rsidRPr="009328AE" w:rsidRDefault="009328AE" w:rsidP="009328AE">
      <w:pPr>
        <w:tabs>
          <w:tab w:val="left" w:pos="1260"/>
        </w:tabs>
        <w:spacing w:after="0" w:line="240" w:lineRule="auto"/>
        <w:rPr>
          <w:rFonts w:ascii="Times New Roman" w:eastAsia="Times New Roman" w:hAnsi="Times New Roman"/>
          <w:color w:val="000000"/>
          <w:spacing w:val="-2"/>
          <w:sz w:val="28"/>
          <w:szCs w:val="28"/>
          <w:lang w:eastAsia="ru-RU"/>
        </w:rPr>
      </w:pPr>
      <w:r w:rsidRPr="009328AE">
        <w:rPr>
          <w:rFonts w:ascii="Times New Roman" w:eastAsia="Times New Roman" w:hAnsi="Times New Roman"/>
          <w:color w:val="000000"/>
          <w:kern w:val="28"/>
          <w:sz w:val="28"/>
          <w:szCs w:val="28"/>
          <w:lang w:eastAsia="ru-RU"/>
        </w:rPr>
        <w:t>2.5. </w:t>
      </w:r>
      <w:r w:rsidRPr="009328AE">
        <w:rPr>
          <w:rFonts w:ascii="Times New Roman" w:eastAsia="Times New Roman" w:hAnsi="Times New Roman"/>
          <w:color w:val="000000"/>
          <w:spacing w:val="-2"/>
          <w:sz w:val="28"/>
          <w:szCs w:val="28"/>
          <w:lang w:eastAsia="ru-RU"/>
        </w:rPr>
        <w:t xml:space="preserve">Акции </w:t>
      </w:r>
      <w:r w:rsidRPr="009328A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кандидата </w:t>
      </w:r>
      <w:r w:rsidRPr="009328AE">
        <w:rPr>
          <w:rFonts w:ascii="Times New Roman" w:eastAsia="Times New Roman" w:hAnsi="Times New Roman"/>
          <w:color w:val="000000"/>
          <w:spacing w:val="-2"/>
          <w:sz w:val="28"/>
          <w:szCs w:val="28"/>
          <w:lang w:eastAsia="ru-RU"/>
        </w:rPr>
        <w:t>(указываются полные наименования организаций, включая их организационно-правовые формы; по каждой организации указывается количество акций с указанием номинальной стоимости одной акции по каждому виду).</w:t>
      </w:r>
    </w:p>
    <w:p w14:paraId="0372F82D" w14:textId="77777777" w:rsidR="009328AE" w:rsidRPr="009328AE" w:rsidRDefault="009328AE" w:rsidP="009328AE">
      <w:pPr>
        <w:tabs>
          <w:tab w:val="left" w:pos="1260"/>
        </w:tabs>
        <w:spacing w:after="0" w:line="240" w:lineRule="auto"/>
        <w:rPr>
          <w:rFonts w:ascii="Times New Roman" w:eastAsia="Times New Roman" w:hAnsi="Times New Roman"/>
          <w:color w:val="000000"/>
          <w:spacing w:val="-2"/>
          <w:sz w:val="28"/>
          <w:szCs w:val="28"/>
          <w:lang w:eastAsia="ru-RU"/>
        </w:rPr>
      </w:pPr>
      <w:r w:rsidRPr="009328AE">
        <w:rPr>
          <w:rFonts w:ascii="Times New Roman" w:eastAsia="Times New Roman" w:hAnsi="Times New Roman"/>
          <w:color w:val="000000"/>
          <w:kern w:val="28"/>
          <w:sz w:val="28"/>
          <w:szCs w:val="28"/>
          <w:lang w:eastAsia="ru-RU"/>
        </w:rPr>
        <w:lastRenderedPageBreak/>
        <w:t>2.6. </w:t>
      </w:r>
      <w:r w:rsidRPr="009328AE">
        <w:rPr>
          <w:rFonts w:ascii="Times New Roman" w:eastAsia="Times New Roman" w:hAnsi="Times New Roman"/>
          <w:color w:val="000000"/>
          <w:spacing w:val="-2"/>
          <w:sz w:val="28"/>
          <w:szCs w:val="28"/>
          <w:lang w:eastAsia="ru-RU"/>
        </w:rPr>
        <w:t xml:space="preserve">Иные ценные бумаги </w:t>
      </w:r>
      <w:r w:rsidRPr="009328A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кандидата </w:t>
      </w:r>
      <w:r w:rsidRPr="009328AE">
        <w:rPr>
          <w:rFonts w:ascii="Times New Roman" w:eastAsia="Times New Roman" w:hAnsi="Times New Roman"/>
          <w:color w:val="000000"/>
          <w:spacing w:val="-2"/>
          <w:sz w:val="28"/>
          <w:szCs w:val="28"/>
          <w:lang w:eastAsia="ru-RU"/>
        </w:rPr>
        <w:t xml:space="preserve">(указываются их виды, полные наименования организаций, выпустивших ценные бумаги, включая </w:t>
      </w:r>
      <w:r w:rsidRPr="009328AE">
        <w:rPr>
          <w:rFonts w:ascii="Times New Roman" w:eastAsia="Times New Roman" w:hAnsi="Times New Roman"/>
          <w:color w:val="000000"/>
          <w:spacing w:val="-2"/>
          <w:sz w:val="28"/>
          <w:szCs w:val="28"/>
          <w:lang w:eastAsia="ru-RU"/>
        </w:rPr>
        <w:br/>
        <w:t xml:space="preserve">их организационно-правовые формы, общее количество и общая стоимость </w:t>
      </w:r>
      <w:r w:rsidRPr="009328AE">
        <w:rPr>
          <w:rFonts w:ascii="Times New Roman" w:eastAsia="Times New Roman" w:hAnsi="Times New Roman"/>
          <w:color w:val="000000"/>
          <w:spacing w:val="-2"/>
          <w:sz w:val="28"/>
          <w:szCs w:val="28"/>
          <w:lang w:eastAsia="ru-RU"/>
        </w:rPr>
        <w:br/>
        <w:t>в рублях по каждому виду).</w:t>
      </w:r>
    </w:p>
    <w:p w14:paraId="6CA78A0C" w14:textId="77777777" w:rsidR="009328AE" w:rsidRPr="009328AE" w:rsidRDefault="009328AE" w:rsidP="009328AE">
      <w:pPr>
        <w:tabs>
          <w:tab w:val="left" w:pos="1080"/>
        </w:tabs>
        <w:spacing w:after="0" w:line="240" w:lineRule="auto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 w:rsidRPr="009328AE">
        <w:rPr>
          <w:rFonts w:ascii="Times New Roman" w:eastAsia="Times New Roman" w:hAnsi="Times New Roman"/>
          <w:sz w:val="28"/>
          <w:szCs w:val="28"/>
          <w:lang w:eastAsia="ru-RU"/>
        </w:rPr>
        <w:t>2.7. </w:t>
      </w:r>
      <w:r w:rsidRPr="009328AE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Иное участие в коммерческих организациях (указываются полное наименование организации, включая ее организационно-правовую форму, доля участия, выраженная в процентах или простой дроби от уставного (складочного) капитала).</w:t>
      </w:r>
    </w:p>
    <w:p w14:paraId="7267D4EF" w14:textId="77777777" w:rsidR="009328AE" w:rsidRDefault="009328AE" w:rsidP="009328AE">
      <w:pPr>
        <w:spacing w:after="0" w:line="240" w:lineRule="auto"/>
        <w:rPr>
          <w:rFonts w:ascii="Times New Roman" w:eastAsia="Times New Roman" w:hAnsi="Times New Roman"/>
          <w:color w:val="000000"/>
          <w:kern w:val="28"/>
          <w:sz w:val="28"/>
          <w:szCs w:val="28"/>
          <w:lang w:eastAsia="ru-RU"/>
        </w:rPr>
      </w:pPr>
    </w:p>
    <w:p w14:paraId="1460C84B" w14:textId="77777777" w:rsidR="000A0112" w:rsidRDefault="000A0112" w:rsidP="009328AE">
      <w:pPr>
        <w:spacing w:after="0" w:line="240" w:lineRule="auto"/>
        <w:rPr>
          <w:rFonts w:ascii="Times New Roman" w:eastAsia="Times New Roman" w:hAnsi="Times New Roman"/>
          <w:color w:val="000000"/>
          <w:kern w:val="28"/>
          <w:sz w:val="28"/>
          <w:szCs w:val="28"/>
          <w:lang w:eastAsia="ru-RU"/>
        </w:rPr>
        <w:sectPr w:rsidR="000A0112" w:rsidSect="006E14F0">
          <w:pgSz w:w="11906" w:h="16838"/>
          <w:pgMar w:top="1134" w:right="850" w:bottom="1134" w:left="1701" w:header="709" w:footer="709" w:gutter="0"/>
          <w:cols w:space="708"/>
          <w:docGrid w:linePitch="360"/>
        </w:sectPr>
      </w:pPr>
    </w:p>
    <w:p w14:paraId="5FF09546" w14:textId="77777777" w:rsidR="00A94B32" w:rsidRDefault="000A0112" w:rsidP="00A94B32">
      <w:pPr>
        <w:autoSpaceDE w:val="0"/>
        <w:autoSpaceDN w:val="0"/>
        <w:adjustRightInd w:val="0"/>
        <w:spacing w:after="0" w:line="240" w:lineRule="auto"/>
        <w:ind w:left="10206" w:firstLine="0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0A0112">
        <w:rPr>
          <w:rFonts w:ascii="Times New Roman" w:eastAsia="Times New Roman" w:hAnsi="Times New Roman"/>
          <w:bCs/>
          <w:sz w:val="24"/>
          <w:szCs w:val="24"/>
          <w:lang w:eastAsia="ru-RU"/>
        </w:rPr>
        <w:lastRenderedPageBreak/>
        <w:t>Приложение № 2</w:t>
      </w:r>
    </w:p>
    <w:p w14:paraId="2B9B88D4" w14:textId="2A1C011A" w:rsidR="008B2850" w:rsidRPr="000A0112" w:rsidRDefault="00A94B32" w:rsidP="000A0112">
      <w:pPr>
        <w:autoSpaceDE w:val="0"/>
        <w:autoSpaceDN w:val="0"/>
        <w:adjustRightInd w:val="0"/>
        <w:spacing w:after="0" w:line="240" w:lineRule="auto"/>
        <w:ind w:left="10206" w:firstLine="0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УТВЕРЖДЕН</w:t>
      </w:r>
      <w:r w:rsidR="0091425B">
        <w:rPr>
          <w:rFonts w:ascii="Times New Roman" w:eastAsia="Times New Roman" w:hAnsi="Times New Roman"/>
          <w:bCs/>
          <w:sz w:val="24"/>
          <w:szCs w:val="24"/>
          <w:lang w:eastAsia="ru-RU"/>
        </w:rPr>
        <w:t>О</w:t>
      </w:r>
    </w:p>
    <w:p w14:paraId="08DD0429" w14:textId="24836B24" w:rsidR="008B2850" w:rsidRDefault="008B2850" w:rsidP="000A0112">
      <w:pPr>
        <w:keepNext/>
        <w:spacing w:after="0" w:line="240" w:lineRule="auto"/>
        <w:ind w:left="10206" w:firstLine="0"/>
        <w:jc w:val="center"/>
        <w:outlineLvl w:val="5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постановлением</w:t>
      </w:r>
      <w:r w:rsidR="000A0112" w:rsidRPr="000A011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Территориальной избирательной комиссии города Батайска </w:t>
      </w:r>
      <w:r w:rsidR="0091425B" w:rsidRPr="0091425B">
        <w:rPr>
          <w:rFonts w:ascii="Times New Roman" w:eastAsia="Times New Roman" w:hAnsi="Times New Roman"/>
          <w:bCs/>
          <w:sz w:val="24"/>
          <w:szCs w:val="24"/>
          <w:lang w:eastAsia="ru-RU"/>
        </w:rPr>
        <w:t>Ростовской области</w:t>
      </w:r>
    </w:p>
    <w:p w14:paraId="21F555E3" w14:textId="1700549B" w:rsidR="000A0112" w:rsidRPr="00A94B32" w:rsidRDefault="000A0112" w:rsidP="00A94B32">
      <w:pPr>
        <w:keepNext/>
        <w:spacing w:after="0" w:line="240" w:lineRule="auto"/>
        <w:ind w:left="10206" w:firstLine="0"/>
        <w:jc w:val="center"/>
        <w:outlineLvl w:val="5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0A0112">
        <w:rPr>
          <w:rFonts w:ascii="Times New Roman" w:eastAsia="Times New Roman" w:hAnsi="Times New Roman"/>
          <w:bCs/>
          <w:sz w:val="24"/>
          <w:szCs w:val="24"/>
          <w:lang w:eastAsia="ru-RU"/>
        </w:rPr>
        <w:t>от</w:t>
      </w:r>
      <w:r w:rsidR="0013510E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26</w:t>
      </w:r>
      <w:r w:rsidRPr="000A0112">
        <w:rPr>
          <w:rFonts w:ascii="Times New Roman" w:eastAsia="Times New Roman" w:hAnsi="Times New Roman"/>
          <w:bCs/>
          <w:sz w:val="24"/>
          <w:szCs w:val="24"/>
          <w:lang w:eastAsia="ru-RU"/>
        </w:rPr>
        <w:t>.06.20</w:t>
      </w:r>
      <w:r w:rsidR="0091425B">
        <w:rPr>
          <w:rFonts w:ascii="Times New Roman" w:eastAsia="Times New Roman" w:hAnsi="Times New Roman"/>
          <w:bCs/>
          <w:sz w:val="24"/>
          <w:szCs w:val="24"/>
          <w:lang w:eastAsia="ru-RU"/>
        </w:rPr>
        <w:t>24</w:t>
      </w:r>
      <w:r w:rsidRPr="000A011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№ </w:t>
      </w:r>
      <w:r w:rsidR="0013510E">
        <w:rPr>
          <w:rFonts w:ascii="Times New Roman" w:eastAsia="Times New Roman" w:hAnsi="Times New Roman"/>
          <w:bCs/>
          <w:sz w:val="24"/>
          <w:szCs w:val="24"/>
          <w:lang w:eastAsia="ru-RU"/>
        </w:rPr>
        <w:t>102</w:t>
      </w:r>
      <w:r w:rsidRPr="00D87D44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13510E">
        <w:rPr>
          <w:rFonts w:ascii="Times New Roman" w:eastAsia="Times New Roman" w:hAnsi="Times New Roman"/>
          <w:bCs/>
          <w:sz w:val="24"/>
          <w:szCs w:val="24"/>
          <w:lang w:eastAsia="ru-RU"/>
        </w:rPr>
        <w:t>28</w:t>
      </w:r>
      <w:bookmarkStart w:id="0" w:name="_GoBack"/>
      <w:bookmarkEnd w:id="0"/>
    </w:p>
    <w:p w14:paraId="239F2E94" w14:textId="77777777" w:rsidR="000A0112" w:rsidRPr="000A0112" w:rsidRDefault="000A0112" w:rsidP="000A011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0"/>
        <w:jc w:val="center"/>
        <w:textAlignment w:val="baseline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0A0112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ФОРМА</w:t>
      </w:r>
    </w:p>
    <w:p w14:paraId="2CCABB35" w14:textId="77777777" w:rsidR="000A0112" w:rsidRPr="000A0112" w:rsidRDefault="000A0112" w:rsidP="000A011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0"/>
        <w:jc w:val="center"/>
        <w:textAlignment w:val="baseline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0A0112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доведения до сведения избирателей информации о размере и об источниках доходов кандидатов, а также об имуществе, принадлежащем кандидату на праве собственности (в том числе совместной собственности), о вкладах в банках и ценных бумагах</w:t>
      </w:r>
      <w:r w:rsidRPr="000A0112">
        <w:rPr>
          <w:rFonts w:ascii="Times New Roman" w:eastAsia="Times New Roman" w:hAnsi="Times New Roman"/>
          <w:bCs/>
          <w:color w:val="000000"/>
          <w:sz w:val="24"/>
          <w:szCs w:val="24"/>
          <w:vertAlign w:val="superscript"/>
          <w:lang w:eastAsia="ru-RU"/>
        </w:rPr>
        <w:footnoteReference w:id="1"/>
      </w:r>
    </w:p>
    <w:p w14:paraId="787CB91E" w14:textId="77777777" w:rsidR="000A0112" w:rsidRPr="000A0112" w:rsidRDefault="000A0112" w:rsidP="000A011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0"/>
        <w:jc w:val="center"/>
        <w:textAlignment w:val="baseline"/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</w:pPr>
      <w:r w:rsidRPr="000A0112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  <w:t>__________________________________________________________________________________________________________</w:t>
      </w:r>
    </w:p>
    <w:p w14:paraId="63D69E12" w14:textId="77777777" w:rsidR="000A0112" w:rsidRPr="000A0112" w:rsidRDefault="000A0112" w:rsidP="000A0112">
      <w:pPr>
        <w:shd w:val="clear" w:color="auto" w:fill="FFFFFF"/>
        <w:spacing w:after="0" w:line="240" w:lineRule="auto"/>
        <w:ind w:left="1790" w:right="768" w:hanging="557"/>
        <w:jc w:val="center"/>
        <w:rPr>
          <w:rFonts w:ascii="Times New Roman" w:eastAsia="Times New Roman" w:hAnsi="Times New Roman"/>
          <w:color w:val="000000"/>
          <w:spacing w:val="2"/>
          <w:sz w:val="20"/>
          <w:szCs w:val="20"/>
          <w:lang w:eastAsia="ru-RU"/>
        </w:rPr>
      </w:pPr>
      <w:r w:rsidRPr="000A0112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>(название избирательного округа</w:t>
      </w:r>
      <w:r w:rsidRPr="000A0112">
        <w:rPr>
          <w:rFonts w:ascii="Times New Roman" w:eastAsia="Times New Roman" w:hAnsi="Times New Roman"/>
          <w:color w:val="000000"/>
          <w:sz w:val="20"/>
          <w:szCs w:val="20"/>
          <w:vertAlign w:val="superscript"/>
          <w:lang w:eastAsia="ru-RU"/>
        </w:rPr>
        <w:footnoteReference w:id="2"/>
      </w:r>
      <w:r w:rsidRPr="000A0112">
        <w:rPr>
          <w:rFonts w:ascii="Times New Roman" w:eastAsia="Times New Roman" w:hAnsi="Times New Roman"/>
          <w:color w:val="000000"/>
          <w:spacing w:val="2"/>
          <w:sz w:val="20"/>
          <w:szCs w:val="20"/>
          <w:lang w:eastAsia="ru-RU"/>
        </w:rPr>
        <w:t>)</w:t>
      </w:r>
    </w:p>
    <w:p w14:paraId="3B7B0137" w14:textId="77777777" w:rsidR="000A0112" w:rsidRPr="000A0112" w:rsidRDefault="000A0112" w:rsidP="000A011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0"/>
        <w:jc w:val="center"/>
        <w:textAlignment w:val="baseline"/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</w:pPr>
    </w:p>
    <w:tbl>
      <w:tblPr>
        <w:tblW w:w="514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4"/>
        <w:gridCol w:w="1018"/>
        <w:gridCol w:w="1309"/>
        <w:gridCol w:w="1308"/>
        <w:gridCol w:w="1308"/>
        <w:gridCol w:w="1308"/>
        <w:gridCol w:w="1308"/>
        <w:gridCol w:w="1308"/>
        <w:gridCol w:w="1449"/>
        <w:gridCol w:w="1452"/>
        <w:gridCol w:w="1608"/>
        <w:gridCol w:w="1286"/>
      </w:tblGrid>
      <w:tr w:rsidR="000A0112" w:rsidRPr="000A0112" w14:paraId="24E0056E" w14:textId="77777777" w:rsidTr="00081885">
        <w:trPr>
          <w:cantSplit/>
          <w:trHeight w:val="245"/>
        </w:trPr>
        <w:tc>
          <w:tcPr>
            <w:tcW w:w="314" w:type="pct"/>
            <w:vMerge w:val="restart"/>
          </w:tcPr>
          <w:p w14:paraId="78EA6B4D" w14:textId="77777777"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</w:pPr>
            <w:r w:rsidRPr="000A0112"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  <w:t>Фамилия, имя и отчество</w:t>
            </w:r>
          </w:p>
        </w:tc>
        <w:tc>
          <w:tcPr>
            <w:tcW w:w="325" w:type="pct"/>
            <w:vMerge w:val="restart"/>
          </w:tcPr>
          <w:p w14:paraId="54235E62" w14:textId="77777777"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</w:pPr>
            <w:r w:rsidRPr="000A0112"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  <w:t>Доходы</w:t>
            </w:r>
            <w:r w:rsidRPr="000A0112">
              <w:rPr>
                <w:rFonts w:ascii="Times New Roman" w:eastAsia="Times New Roman" w:hAnsi="Times New Roman"/>
                <w:spacing w:val="-2"/>
                <w:sz w:val="20"/>
                <w:szCs w:val="20"/>
                <w:vertAlign w:val="superscript"/>
                <w:lang w:eastAsia="ru-RU"/>
              </w:rPr>
              <w:footnoteReference w:id="3"/>
            </w:r>
          </w:p>
          <w:p w14:paraId="6BE8C7B7" w14:textId="77777777"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</w:pPr>
          </w:p>
          <w:p w14:paraId="5C42A9D2" w14:textId="77777777"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</w:pPr>
            <w:r w:rsidRPr="000A0112"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  <w:t>Источник выплаты дохода, сумма (руб.)</w:t>
            </w:r>
            <w:r w:rsidRPr="000A0112">
              <w:rPr>
                <w:rFonts w:ascii="Times New Roman" w:eastAsia="Times New Roman" w:hAnsi="Times New Roman"/>
                <w:spacing w:val="-2"/>
                <w:sz w:val="20"/>
                <w:szCs w:val="20"/>
                <w:vertAlign w:val="superscript"/>
                <w:lang w:eastAsia="ru-RU"/>
              </w:rPr>
              <w:footnoteReference w:id="4"/>
            </w:r>
          </w:p>
        </w:tc>
        <w:tc>
          <w:tcPr>
            <w:tcW w:w="2971" w:type="pct"/>
            <w:gridSpan w:val="7"/>
            <w:vAlign w:val="center"/>
          </w:tcPr>
          <w:p w14:paraId="0479BE53" w14:textId="77777777"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</w:pPr>
            <w:r w:rsidRPr="000A0112"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  <w:t>Имущество</w:t>
            </w:r>
          </w:p>
        </w:tc>
        <w:tc>
          <w:tcPr>
            <w:tcW w:w="464" w:type="pct"/>
            <w:vMerge w:val="restart"/>
          </w:tcPr>
          <w:p w14:paraId="4D87323F" w14:textId="77777777"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</w:pPr>
            <w:r w:rsidRPr="000A0112"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  <w:t>Денежные средства, находящиеся на счетах в банках</w:t>
            </w:r>
          </w:p>
          <w:p w14:paraId="569F6849" w14:textId="77777777"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</w:pPr>
          </w:p>
          <w:p w14:paraId="3C70AAB6" w14:textId="77777777"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</w:pPr>
            <w:r w:rsidRPr="000A0112"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  <w:t>Наименование банка,</w:t>
            </w:r>
          </w:p>
          <w:p w14:paraId="4951DB10" w14:textId="77777777"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</w:pPr>
            <w:r w:rsidRPr="000A0112"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  <w:t>остаток (руб.)</w:t>
            </w:r>
            <w:r w:rsidRPr="000A0112">
              <w:rPr>
                <w:rFonts w:ascii="Times New Roman" w:eastAsia="Times New Roman" w:hAnsi="Times New Roman"/>
                <w:spacing w:val="-2"/>
                <w:sz w:val="20"/>
                <w:szCs w:val="20"/>
                <w:vertAlign w:val="superscript"/>
                <w:lang w:eastAsia="ru-RU"/>
              </w:rPr>
              <w:t>8</w:t>
            </w:r>
          </w:p>
        </w:tc>
        <w:tc>
          <w:tcPr>
            <w:tcW w:w="514" w:type="pct"/>
            <w:vMerge w:val="restart"/>
          </w:tcPr>
          <w:p w14:paraId="644DD192" w14:textId="77777777"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</w:pPr>
            <w:r w:rsidRPr="000A0112"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  <w:t>Акции и иное участие в коммерческих организациях</w:t>
            </w:r>
          </w:p>
          <w:p w14:paraId="186DC94D" w14:textId="77777777"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</w:pPr>
            <w:r w:rsidRPr="000A0112"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  <w:t>Наименование и организационно-правовая форма организации</w:t>
            </w:r>
            <w:r w:rsidRPr="000A0112">
              <w:rPr>
                <w:rFonts w:ascii="Times New Roman" w:eastAsia="Times New Roman" w:hAnsi="Times New Roman"/>
                <w:spacing w:val="-2"/>
                <w:sz w:val="20"/>
                <w:szCs w:val="20"/>
                <w:vertAlign w:val="superscript"/>
                <w:lang w:eastAsia="ru-RU"/>
              </w:rPr>
              <w:t>9</w:t>
            </w:r>
            <w:r w:rsidRPr="000A0112"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  <w:t>, место нахождения, доля участия (%)</w:t>
            </w:r>
            <w:r w:rsidRPr="000A0112">
              <w:rPr>
                <w:rFonts w:ascii="Times New Roman" w:eastAsia="Times New Roman" w:hAnsi="Times New Roman"/>
                <w:spacing w:val="-2"/>
                <w:sz w:val="20"/>
                <w:szCs w:val="20"/>
                <w:vertAlign w:val="superscript"/>
                <w:lang w:eastAsia="ru-RU"/>
              </w:rPr>
              <w:t>10</w:t>
            </w:r>
          </w:p>
        </w:tc>
        <w:tc>
          <w:tcPr>
            <w:tcW w:w="411" w:type="pct"/>
            <w:vMerge w:val="restart"/>
          </w:tcPr>
          <w:p w14:paraId="46D03ABB" w14:textId="77777777"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</w:pPr>
            <w:r w:rsidRPr="000A0112"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  <w:t>Иные ценные бумаги</w:t>
            </w:r>
          </w:p>
          <w:p w14:paraId="3D69F4C5" w14:textId="77777777"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</w:pPr>
            <w:r w:rsidRPr="000A0112"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  <w:t>Вид ценной бумаги</w:t>
            </w:r>
            <w:r w:rsidRPr="000A0112">
              <w:rPr>
                <w:rFonts w:ascii="Times New Roman" w:eastAsia="Times New Roman" w:hAnsi="Times New Roman"/>
                <w:spacing w:val="-2"/>
                <w:sz w:val="20"/>
                <w:szCs w:val="20"/>
                <w:vertAlign w:val="superscript"/>
                <w:lang w:eastAsia="ru-RU"/>
              </w:rPr>
              <w:t>11</w:t>
            </w:r>
            <w:r w:rsidRPr="000A0112"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  <w:t>, лицо, выпустившее ценную бумагу, общая стоимость (руб.)</w:t>
            </w:r>
          </w:p>
        </w:tc>
      </w:tr>
      <w:tr w:rsidR="000A0112" w:rsidRPr="000A0112" w14:paraId="268BA308" w14:textId="77777777" w:rsidTr="00081885">
        <w:trPr>
          <w:cantSplit/>
          <w:trHeight w:val="283"/>
        </w:trPr>
        <w:tc>
          <w:tcPr>
            <w:tcW w:w="314" w:type="pct"/>
            <w:vMerge/>
            <w:vAlign w:val="center"/>
          </w:tcPr>
          <w:p w14:paraId="413D1AF6" w14:textId="77777777" w:rsidR="000A0112" w:rsidRPr="000A0112" w:rsidRDefault="000A0112" w:rsidP="000A0112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pacing w:val="-2"/>
                <w:sz w:val="14"/>
                <w:szCs w:val="14"/>
                <w:lang w:eastAsia="ru-RU"/>
              </w:rPr>
            </w:pPr>
          </w:p>
        </w:tc>
        <w:tc>
          <w:tcPr>
            <w:tcW w:w="325" w:type="pct"/>
            <w:vMerge/>
            <w:vAlign w:val="center"/>
          </w:tcPr>
          <w:p w14:paraId="60402C94" w14:textId="77777777" w:rsidR="000A0112" w:rsidRPr="000A0112" w:rsidRDefault="000A0112" w:rsidP="000A0112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pacing w:val="-2"/>
                <w:sz w:val="14"/>
                <w:szCs w:val="14"/>
                <w:lang w:eastAsia="ru-RU"/>
              </w:rPr>
            </w:pPr>
          </w:p>
        </w:tc>
        <w:tc>
          <w:tcPr>
            <w:tcW w:w="2508" w:type="pct"/>
            <w:gridSpan w:val="6"/>
            <w:vAlign w:val="center"/>
          </w:tcPr>
          <w:p w14:paraId="18FB021C" w14:textId="77777777"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</w:pPr>
            <w:r w:rsidRPr="000A0112"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  <w:t>Недвижимое имущество</w:t>
            </w:r>
          </w:p>
        </w:tc>
        <w:tc>
          <w:tcPr>
            <w:tcW w:w="463" w:type="pct"/>
            <w:vMerge w:val="restart"/>
          </w:tcPr>
          <w:p w14:paraId="708CA590" w14:textId="77777777"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</w:pPr>
            <w:r w:rsidRPr="000A0112"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  <w:t>Транспортные средства</w:t>
            </w:r>
          </w:p>
          <w:p w14:paraId="5EB88AC2" w14:textId="77777777"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</w:pPr>
          </w:p>
          <w:p w14:paraId="68B021A5" w14:textId="77777777"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</w:pPr>
            <w:r w:rsidRPr="000A0112"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  <w:t>Вид</w:t>
            </w:r>
            <w:r w:rsidRPr="000A0112">
              <w:rPr>
                <w:rFonts w:ascii="Times New Roman" w:eastAsia="Times New Roman" w:hAnsi="Times New Roman"/>
                <w:spacing w:val="-2"/>
                <w:sz w:val="20"/>
                <w:szCs w:val="20"/>
                <w:vertAlign w:val="superscript"/>
                <w:lang w:eastAsia="ru-RU"/>
              </w:rPr>
              <w:t>7</w:t>
            </w:r>
            <w:r w:rsidRPr="000A0112"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  <w:t>, марка, модель, год выпуска</w:t>
            </w:r>
          </w:p>
        </w:tc>
        <w:tc>
          <w:tcPr>
            <w:tcW w:w="464" w:type="pct"/>
            <w:vMerge/>
            <w:vAlign w:val="center"/>
          </w:tcPr>
          <w:p w14:paraId="4807A9BB" w14:textId="77777777" w:rsidR="000A0112" w:rsidRPr="000A0112" w:rsidRDefault="000A0112" w:rsidP="000A0112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pacing w:val="-2"/>
                <w:sz w:val="14"/>
                <w:szCs w:val="14"/>
                <w:lang w:eastAsia="ru-RU"/>
              </w:rPr>
            </w:pPr>
          </w:p>
        </w:tc>
        <w:tc>
          <w:tcPr>
            <w:tcW w:w="514" w:type="pct"/>
            <w:vMerge/>
            <w:vAlign w:val="center"/>
          </w:tcPr>
          <w:p w14:paraId="69074F43" w14:textId="77777777" w:rsidR="000A0112" w:rsidRPr="000A0112" w:rsidRDefault="000A0112" w:rsidP="000A0112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pacing w:val="-2"/>
                <w:sz w:val="14"/>
                <w:szCs w:val="14"/>
                <w:lang w:eastAsia="ru-RU"/>
              </w:rPr>
            </w:pPr>
          </w:p>
        </w:tc>
        <w:tc>
          <w:tcPr>
            <w:tcW w:w="411" w:type="pct"/>
            <w:vMerge/>
            <w:vAlign w:val="center"/>
          </w:tcPr>
          <w:p w14:paraId="58789F7F" w14:textId="77777777" w:rsidR="000A0112" w:rsidRPr="000A0112" w:rsidRDefault="000A0112" w:rsidP="000A0112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pacing w:val="-2"/>
                <w:sz w:val="14"/>
                <w:szCs w:val="14"/>
                <w:lang w:eastAsia="ru-RU"/>
              </w:rPr>
            </w:pPr>
          </w:p>
        </w:tc>
      </w:tr>
      <w:tr w:rsidR="000A0112" w:rsidRPr="000A0112" w14:paraId="58169CF3" w14:textId="77777777" w:rsidTr="00081885">
        <w:trPr>
          <w:cantSplit/>
          <w:trHeight w:val="1242"/>
        </w:trPr>
        <w:tc>
          <w:tcPr>
            <w:tcW w:w="314" w:type="pct"/>
            <w:vMerge/>
            <w:vAlign w:val="center"/>
          </w:tcPr>
          <w:p w14:paraId="55FA1FDB" w14:textId="77777777" w:rsidR="000A0112" w:rsidRPr="000A0112" w:rsidRDefault="000A0112" w:rsidP="000A0112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pacing w:val="-2"/>
                <w:sz w:val="14"/>
                <w:szCs w:val="14"/>
                <w:lang w:eastAsia="ru-RU"/>
              </w:rPr>
            </w:pPr>
          </w:p>
        </w:tc>
        <w:tc>
          <w:tcPr>
            <w:tcW w:w="325" w:type="pct"/>
            <w:vMerge/>
            <w:vAlign w:val="center"/>
          </w:tcPr>
          <w:p w14:paraId="77A4E601" w14:textId="77777777" w:rsidR="000A0112" w:rsidRPr="000A0112" w:rsidRDefault="000A0112" w:rsidP="000A0112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pacing w:val="-2"/>
                <w:sz w:val="14"/>
                <w:szCs w:val="14"/>
                <w:lang w:eastAsia="ru-RU"/>
              </w:rPr>
            </w:pPr>
          </w:p>
        </w:tc>
        <w:tc>
          <w:tcPr>
            <w:tcW w:w="418" w:type="pct"/>
          </w:tcPr>
          <w:p w14:paraId="0C189F37" w14:textId="77777777"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</w:pPr>
            <w:r w:rsidRPr="000A0112"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  <w:t>Земельные участки</w:t>
            </w:r>
          </w:p>
          <w:p w14:paraId="27A0B55B" w14:textId="77777777"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</w:pPr>
          </w:p>
          <w:p w14:paraId="5B5A3C9F" w14:textId="77777777"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</w:pPr>
            <w:r w:rsidRPr="000A0112"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  <w:t>Место нахождения</w:t>
            </w:r>
            <w:r w:rsidRPr="000A0112">
              <w:rPr>
                <w:rFonts w:ascii="Times New Roman" w:eastAsia="Times New Roman" w:hAnsi="Times New Roman"/>
                <w:spacing w:val="-2"/>
                <w:sz w:val="20"/>
                <w:szCs w:val="20"/>
                <w:vertAlign w:val="superscript"/>
                <w:lang w:eastAsia="ru-RU"/>
              </w:rPr>
              <w:t>6</w:t>
            </w:r>
            <w:r w:rsidRPr="000A0112"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  <w:t>, общая площадь (кв.м)</w:t>
            </w:r>
          </w:p>
        </w:tc>
        <w:tc>
          <w:tcPr>
            <w:tcW w:w="418" w:type="pct"/>
          </w:tcPr>
          <w:p w14:paraId="2FD4946D" w14:textId="77777777"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</w:pPr>
            <w:r w:rsidRPr="000A0112"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  <w:t>Жилые дома</w:t>
            </w:r>
          </w:p>
          <w:p w14:paraId="094EEC52" w14:textId="77777777"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</w:pPr>
          </w:p>
          <w:p w14:paraId="33CCCDA5" w14:textId="77777777"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</w:pPr>
            <w:r w:rsidRPr="000A0112"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  <w:t>Место нахождения общая площадь (кв.м)</w:t>
            </w:r>
          </w:p>
        </w:tc>
        <w:tc>
          <w:tcPr>
            <w:tcW w:w="418" w:type="pct"/>
          </w:tcPr>
          <w:p w14:paraId="52FA1433" w14:textId="77777777"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</w:pPr>
            <w:r w:rsidRPr="000A0112"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  <w:t>Квартиры</w:t>
            </w:r>
          </w:p>
          <w:p w14:paraId="5EE5B986" w14:textId="77777777"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</w:pPr>
          </w:p>
          <w:p w14:paraId="2E0B3115" w14:textId="77777777"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</w:pPr>
            <w:r w:rsidRPr="000A0112"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  <w:t>Место нахождения, общая площадь (кв.м)</w:t>
            </w:r>
          </w:p>
        </w:tc>
        <w:tc>
          <w:tcPr>
            <w:tcW w:w="418" w:type="pct"/>
          </w:tcPr>
          <w:p w14:paraId="7E66BF94" w14:textId="77777777"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</w:pPr>
            <w:r w:rsidRPr="000A0112"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  <w:t>Дачи</w:t>
            </w:r>
          </w:p>
          <w:p w14:paraId="46D07F82" w14:textId="77777777"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</w:pPr>
          </w:p>
          <w:p w14:paraId="47B88A0C" w14:textId="77777777"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</w:pPr>
            <w:r w:rsidRPr="000A0112"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  <w:t>Место нахождения, общая площадь (кв.м)</w:t>
            </w:r>
          </w:p>
        </w:tc>
        <w:tc>
          <w:tcPr>
            <w:tcW w:w="418" w:type="pct"/>
          </w:tcPr>
          <w:p w14:paraId="0D94D6D0" w14:textId="77777777"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</w:pPr>
            <w:r w:rsidRPr="000A0112"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  <w:t>Гаражи</w:t>
            </w:r>
          </w:p>
          <w:p w14:paraId="2201A4FC" w14:textId="77777777"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</w:pPr>
          </w:p>
          <w:p w14:paraId="34230C99" w14:textId="77777777"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</w:pPr>
            <w:r w:rsidRPr="000A0112"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  <w:t>Место нахождения, общая площадь (кв.м)</w:t>
            </w:r>
          </w:p>
        </w:tc>
        <w:tc>
          <w:tcPr>
            <w:tcW w:w="418" w:type="pct"/>
          </w:tcPr>
          <w:p w14:paraId="3FA71423" w14:textId="77777777"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</w:pPr>
            <w:r w:rsidRPr="000A0112"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  <w:t>Иное недвижимое имущество</w:t>
            </w:r>
          </w:p>
          <w:p w14:paraId="07BC524B" w14:textId="77777777"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</w:pPr>
          </w:p>
          <w:p w14:paraId="5EADB6F9" w14:textId="77777777"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</w:pPr>
            <w:r w:rsidRPr="000A0112">
              <w:rPr>
                <w:rFonts w:ascii="Times New Roman" w:eastAsia="Times New Roman" w:hAnsi="Times New Roman"/>
                <w:spacing w:val="-2"/>
                <w:sz w:val="18"/>
                <w:szCs w:val="18"/>
                <w:lang w:eastAsia="ru-RU"/>
              </w:rPr>
              <w:t>Место нахождения, общая площадь (кв.м)</w:t>
            </w:r>
          </w:p>
        </w:tc>
        <w:tc>
          <w:tcPr>
            <w:tcW w:w="463" w:type="pct"/>
            <w:vMerge/>
            <w:vAlign w:val="center"/>
          </w:tcPr>
          <w:p w14:paraId="49516358" w14:textId="77777777" w:rsidR="000A0112" w:rsidRPr="000A0112" w:rsidRDefault="000A0112" w:rsidP="000A0112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pacing w:val="-2"/>
                <w:sz w:val="14"/>
                <w:szCs w:val="14"/>
                <w:lang w:eastAsia="ru-RU"/>
              </w:rPr>
            </w:pPr>
          </w:p>
        </w:tc>
        <w:tc>
          <w:tcPr>
            <w:tcW w:w="464" w:type="pct"/>
            <w:vMerge/>
            <w:vAlign w:val="center"/>
          </w:tcPr>
          <w:p w14:paraId="525D0E98" w14:textId="77777777" w:rsidR="000A0112" w:rsidRPr="000A0112" w:rsidRDefault="000A0112" w:rsidP="000A0112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pacing w:val="-2"/>
                <w:sz w:val="14"/>
                <w:szCs w:val="14"/>
                <w:vertAlign w:val="superscript"/>
                <w:lang w:eastAsia="ru-RU"/>
              </w:rPr>
            </w:pPr>
          </w:p>
        </w:tc>
        <w:tc>
          <w:tcPr>
            <w:tcW w:w="514" w:type="pct"/>
            <w:vMerge/>
            <w:vAlign w:val="center"/>
          </w:tcPr>
          <w:p w14:paraId="5705BF13" w14:textId="77777777" w:rsidR="000A0112" w:rsidRPr="000A0112" w:rsidRDefault="000A0112" w:rsidP="000A0112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pacing w:val="-2"/>
                <w:sz w:val="14"/>
                <w:szCs w:val="14"/>
                <w:lang w:eastAsia="ru-RU"/>
              </w:rPr>
            </w:pPr>
          </w:p>
        </w:tc>
        <w:tc>
          <w:tcPr>
            <w:tcW w:w="411" w:type="pct"/>
            <w:vMerge/>
            <w:vAlign w:val="center"/>
          </w:tcPr>
          <w:p w14:paraId="12801E49" w14:textId="77777777" w:rsidR="000A0112" w:rsidRPr="000A0112" w:rsidRDefault="000A0112" w:rsidP="000A0112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pacing w:val="-2"/>
                <w:sz w:val="14"/>
                <w:szCs w:val="14"/>
                <w:lang w:eastAsia="ru-RU"/>
              </w:rPr>
            </w:pPr>
          </w:p>
        </w:tc>
      </w:tr>
      <w:tr w:rsidR="000A0112" w:rsidRPr="000A0112" w14:paraId="4572732F" w14:textId="77777777" w:rsidTr="00081885">
        <w:trPr>
          <w:cantSplit/>
          <w:trHeight w:val="283"/>
        </w:trPr>
        <w:tc>
          <w:tcPr>
            <w:tcW w:w="314" w:type="pct"/>
            <w:vAlign w:val="center"/>
          </w:tcPr>
          <w:p w14:paraId="76900C96" w14:textId="77777777"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6"/>
                <w:szCs w:val="16"/>
                <w:lang w:eastAsia="ru-RU"/>
              </w:rPr>
            </w:pPr>
            <w:r w:rsidRPr="000A0112">
              <w:rPr>
                <w:rFonts w:ascii="Times New Roman" w:eastAsia="Times New Roman" w:hAnsi="Times New Roman"/>
                <w:spacing w:val="-2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25" w:type="pct"/>
            <w:vAlign w:val="center"/>
          </w:tcPr>
          <w:p w14:paraId="0F3FCF6E" w14:textId="77777777"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6"/>
                <w:szCs w:val="16"/>
                <w:lang w:eastAsia="ru-RU"/>
              </w:rPr>
            </w:pPr>
            <w:r w:rsidRPr="000A0112">
              <w:rPr>
                <w:rFonts w:ascii="Times New Roman" w:eastAsia="Times New Roman" w:hAnsi="Times New Roman"/>
                <w:spacing w:val="-2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18" w:type="pct"/>
            <w:vAlign w:val="center"/>
          </w:tcPr>
          <w:p w14:paraId="1E056908" w14:textId="77777777"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6"/>
                <w:szCs w:val="16"/>
                <w:lang w:eastAsia="ru-RU"/>
              </w:rPr>
            </w:pPr>
            <w:r w:rsidRPr="000A0112">
              <w:rPr>
                <w:rFonts w:ascii="Times New Roman" w:eastAsia="Times New Roman" w:hAnsi="Times New Roman"/>
                <w:spacing w:val="-2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418" w:type="pct"/>
            <w:vAlign w:val="center"/>
          </w:tcPr>
          <w:p w14:paraId="509B28FA" w14:textId="77777777"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6"/>
                <w:szCs w:val="16"/>
                <w:lang w:eastAsia="ru-RU"/>
              </w:rPr>
            </w:pPr>
            <w:r w:rsidRPr="000A0112">
              <w:rPr>
                <w:rFonts w:ascii="Times New Roman" w:eastAsia="Times New Roman" w:hAnsi="Times New Roman"/>
                <w:spacing w:val="-2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418" w:type="pct"/>
            <w:vAlign w:val="center"/>
          </w:tcPr>
          <w:p w14:paraId="6B7FED30" w14:textId="77777777"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6"/>
                <w:szCs w:val="16"/>
                <w:lang w:eastAsia="ru-RU"/>
              </w:rPr>
            </w:pPr>
            <w:r w:rsidRPr="000A0112">
              <w:rPr>
                <w:rFonts w:ascii="Times New Roman" w:eastAsia="Times New Roman" w:hAnsi="Times New Roman"/>
                <w:spacing w:val="-2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418" w:type="pct"/>
            <w:vAlign w:val="center"/>
          </w:tcPr>
          <w:p w14:paraId="25BB39A2" w14:textId="77777777"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6"/>
                <w:szCs w:val="16"/>
                <w:lang w:eastAsia="ru-RU"/>
              </w:rPr>
            </w:pPr>
            <w:r w:rsidRPr="000A0112">
              <w:rPr>
                <w:rFonts w:ascii="Times New Roman" w:eastAsia="Times New Roman" w:hAnsi="Times New Roman"/>
                <w:spacing w:val="-2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418" w:type="pct"/>
            <w:vAlign w:val="center"/>
          </w:tcPr>
          <w:p w14:paraId="1A9EC49C" w14:textId="77777777"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6"/>
                <w:szCs w:val="16"/>
                <w:lang w:eastAsia="ru-RU"/>
              </w:rPr>
            </w:pPr>
            <w:r w:rsidRPr="000A0112">
              <w:rPr>
                <w:rFonts w:ascii="Times New Roman" w:eastAsia="Times New Roman" w:hAnsi="Times New Roman"/>
                <w:spacing w:val="-2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418" w:type="pct"/>
            <w:vAlign w:val="center"/>
          </w:tcPr>
          <w:p w14:paraId="57E95675" w14:textId="77777777"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6"/>
                <w:szCs w:val="16"/>
                <w:lang w:eastAsia="ru-RU"/>
              </w:rPr>
            </w:pPr>
            <w:r w:rsidRPr="000A0112">
              <w:rPr>
                <w:rFonts w:ascii="Times New Roman" w:eastAsia="Times New Roman" w:hAnsi="Times New Roman"/>
                <w:spacing w:val="-2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463" w:type="pct"/>
            <w:vAlign w:val="center"/>
          </w:tcPr>
          <w:p w14:paraId="2DA6B2C7" w14:textId="77777777"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6"/>
                <w:szCs w:val="16"/>
                <w:lang w:eastAsia="ru-RU"/>
              </w:rPr>
            </w:pPr>
            <w:r w:rsidRPr="000A0112">
              <w:rPr>
                <w:rFonts w:ascii="Times New Roman" w:eastAsia="Times New Roman" w:hAnsi="Times New Roman"/>
                <w:spacing w:val="-2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464" w:type="pct"/>
            <w:vAlign w:val="center"/>
          </w:tcPr>
          <w:p w14:paraId="6F2541D3" w14:textId="77777777"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6"/>
                <w:szCs w:val="16"/>
                <w:lang w:eastAsia="ru-RU"/>
              </w:rPr>
            </w:pPr>
            <w:r w:rsidRPr="000A0112">
              <w:rPr>
                <w:rFonts w:ascii="Times New Roman" w:eastAsia="Times New Roman" w:hAnsi="Times New Roman"/>
                <w:spacing w:val="-2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14" w:type="pct"/>
            <w:vAlign w:val="center"/>
          </w:tcPr>
          <w:p w14:paraId="035B2B13" w14:textId="77777777"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6"/>
                <w:szCs w:val="16"/>
                <w:lang w:eastAsia="ru-RU"/>
              </w:rPr>
            </w:pPr>
            <w:r w:rsidRPr="000A0112">
              <w:rPr>
                <w:rFonts w:ascii="Times New Roman" w:eastAsia="Times New Roman" w:hAnsi="Times New Roman"/>
                <w:spacing w:val="-2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411" w:type="pct"/>
            <w:vAlign w:val="center"/>
          </w:tcPr>
          <w:p w14:paraId="5B902F46" w14:textId="77777777"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6"/>
                <w:szCs w:val="16"/>
                <w:lang w:eastAsia="ru-RU"/>
              </w:rPr>
            </w:pPr>
            <w:r w:rsidRPr="000A0112">
              <w:rPr>
                <w:rFonts w:ascii="Times New Roman" w:eastAsia="Times New Roman" w:hAnsi="Times New Roman"/>
                <w:spacing w:val="-2"/>
                <w:sz w:val="16"/>
                <w:szCs w:val="16"/>
                <w:lang w:eastAsia="ru-RU"/>
              </w:rPr>
              <w:t>12</w:t>
            </w:r>
          </w:p>
        </w:tc>
      </w:tr>
      <w:tr w:rsidR="000A0112" w:rsidRPr="000A0112" w14:paraId="69583E9E" w14:textId="77777777" w:rsidTr="00081885">
        <w:trPr>
          <w:cantSplit/>
          <w:trHeight w:val="283"/>
        </w:trPr>
        <w:tc>
          <w:tcPr>
            <w:tcW w:w="314" w:type="pct"/>
            <w:vAlign w:val="center"/>
          </w:tcPr>
          <w:p w14:paraId="52B9BB59" w14:textId="77777777"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6"/>
                <w:szCs w:val="16"/>
                <w:lang w:eastAsia="ru-RU"/>
              </w:rPr>
            </w:pPr>
          </w:p>
        </w:tc>
        <w:tc>
          <w:tcPr>
            <w:tcW w:w="325" w:type="pct"/>
            <w:vAlign w:val="center"/>
          </w:tcPr>
          <w:p w14:paraId="3A55270A" w14:textId="77777777"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6"/>
                <w:szCs w:val="16"/>
                <w:lang w:eastAsia="ru-RU"/>
              </w:rPr>
            </w:pPr>
          </w:p>
        </w:tc>
        <w:tc>
          <w:tcPr>
            <w:tcW w:w="418" w:type="pct"/>
            <w:vAlign w:val="center"/>
          </w:tcPr>
          <w:p w14:paraId="6FC77F13" w14:textId="77777777"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6"/>
                <w:szCs w:val="16"/>
                <w:lang w:eastAsia="ru-RU"/>
              </w:rPr>
            </w:pPr>
          </w:p>
        </w:tc>
        <w:tc>
          <w:tcPr>
            <w:tcW w:w="418" w:type="pct"/>
            <w:vAlign w:val="center"/>
          </w:tcPr>
          <w:p w14:paraId="5362F0F1" w14:textId="77777777"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6"/>
                <w:szCs w:val="16"/>
                <w:lang w:eastAsia="ru-RU"/>
              </w:rPr>
            </w:pPr>
          </w:p>
        </w:tc>
        <w:tc>
          <w:tcPr>
            <w:tcW w:w="418" w:type="pct"/>
            <w:vAlign w:val="center"/>
          </w:tcPr>
          <w:p w14:paraId="15C21CE7" w14:textId="77777777"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6"/>
                <w:szCs w:val="16"/>
                <w:lang w:eastAsia="ru-RU"/>
              </w:rPr>
            </w:pPr>
          </w:p>
        </w:tc>
        <w:tc>
          <w:tcPr>
            <w:tcW w:w="418" w:type="pct"/>
            <w:vAlign w:val="center"/>
          </w:tcPr>
          <w:p w14:paraId="52DB8B1B" w14:textId="77777777"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6"/>
                <w:szCs w:val="16"/>
                <w:lang w:eastAsia="ru-RU"/>
              </w:rPr>
            </w:pPr>
          </w:p>
        </w:tc>
        <w:tc>
          <w:tcPr>
            <w:tcW w:w="418" w:type="pct"/>
            <w:vAlign w:val="center"/>
          </w:tcPr>
          <w:p w14:paraId="4B7465B2" w14:textId="77777777"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6"/>
                <w:szCs w:val="16"/>
                <w:lang w:eastAsia="ru-RU"/>
              </w:rPr>
            </w:pPr>
          </w:p>
        </w:tc>
        <w:tc>
          <w:tcPr>
            <w:tcW w:w="418" w:type="pct"/>
            <w:vAlign w:val="center"/>
          </w:tcPr>
          <w:p w14:paraId="4B6E442A" w14:textId="77777777"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6"/>
                <w:szCs w:val="16"/>
                <w:lang w:eastAsia="ru-RU"/>
              </w:rPr>
            </w:pPr>
          </w:p>
        </w:tc>
        <w:tc>
          <w:tcPr>
            <w:tcW w:w="463" w:type="pct"/>
            <w:vAlign w:val="center"/>
          </w:tcPr>
          <w:p w14:paraId="6039EBAD" w14:textId="77777777"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6"/>
                <w:szCs w:val="16"/>
                <w:lang w:eastAsia="ru-RU"/>
              </w:rPr>
            </w:pPr>
          </w:p>
        </w:tc>
        <w:tc>
          <w:tcPr>
            <w:tcW w:w="464" w:type="pct"/>
            <w:vAlign w:val="center"/>
          </w:tcPr>
          <w:p w14:paraId="291345AF" w14:textId="77777777"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6"/>
                <w:szCs w:val="16"/>
                <w:lang w:eastAsia="ru-RU"/>
              </w:rPr>
            </w:pPr>
          </w:p>
        </w:tc>
        <w:tc>
          <w:tcPr>
            <w:tcW w:w="514" w:type="pct"/>
            <w:vAlign w:val="center"/>
          </w:tcPr>
          <w:p w14:paraId="63650B63" w14:textId="77777777"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6"/>
                <w:szCs w:val="16"/>
                <w:lang w:eastAsia="ru-RU"/>
              </w:rPr>
            </w:pPr>
          </w:p>
        </w:tc>
        <w:tc>
          <w:tcPr>
            <w:tcW w:w="411" w:type="pct"/>
            <w:vAlign w:val="center"/>
          </w:tcPr>
          <w:p w14:paraId="3672B360" w14:textId="77777777" w:rsidR="000A0112" w:rsidRPr="000A0112" w:rsidRDefault="000A0112" w:rsidP="000A0112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pacing w:val="-2"/>
                <w:sz w:val="16"/>
                <w:szCs w:val="16"/>
                <w:lang w:eastAsia="ru-RU"/>
              </w:rPr>
            </w:pPr>
          </w:p>
        </w:tc>
      </w:tr>
    </w:tbl>
    <w:p w14:paraId="79671DF1" w14:textId="77777777" w:rsidR="009328AE" w:rsidRPr="009328AE" w:rsidRDefault="009328AE" w:rsidP="000A0112">
      <w:pPr>
        <w:spacing w:after="0" w:line="240" w:lineRule="auto"/>
        <w:ind w:firstLine="0"/>
        <w:rPr>
          <w:sz w:val="28"/>
          <w:szCs w:val="28"/>
        </w:rPr>
      </w:pPr>
    </w:p>
    <w:sectPr w:rsidR="009328AE" w:rsidRPr="009328AE" w:rsidSect="0048451D">
      <w:pgSz w:w="16838" w:h="11906" w:orient="landscape"/>
      <w:pgMar w:top="1134" w:right="1134" w:bottom="851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C0A1D03" w14:textId="77777777" w:rsidR="009328AE" w:rsidRDefault="009328AE" w:rsidP="00884671">
      <w:pPr>
        <w:spacing w:after="0" w:line="240" w:lineRule="auto"/>
      </w:pPr>
      <w:r>
        <w:separator/>
      </w:r>
    </w:p>
  </w:endnote>
  <w:endnote w:type="continuationSeparator" w:id="0">
    <w:p w14:paraId="6C3B8B3E" w14:textId="77777777" w:rsidR="009328AE" w:rsidRDefault="009328AE" w:rsidP="008846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D5D3876" w14:textId="77777777" w:rsidR="009328AE" w:rsidRDefault="009328AE" w:rsidP="00884671">
      <w:pPr>
        <w:spacing w:after="0" w:line="240" w:lineRule="auto"/>
      </w:pPr>
      <w:r>
        <w:separator/>
      </w:r>
    </w:p>
  </w:footnote>
  <w:footnote w:type="continuationSeparator" w:id="0">
    <w:p w14:paraId="664BADAC" w14:textId="77777777" w:rsidR="009328AE" w:rsidRDefault="009328AE" w:rsidP="00884671">
      <w:pPr>
        <w:spacing w:after="0" w:line="240" w:lineRule="auto"/>
      </w:pPr>
      <w:r>
        <w:continuationSeparator/>
      </w:r>
    </w:p>
  </w:footnote>
  <w:footnote w:id="1">
    <w:p w14:paraId="4510BD11" w14:textId="77777777" w:rsidR="000A0112" w:rsidRDefault="000A0112" w:rsidP="000A0112">
      <w:pPr>
        <w:pStyle w:val="ac"/>
        <w:spacing w:after="0"/>
      </w:pPr>
      <w:r w:rsidRPr="0032249E">
        <w:rPr>
          <w:rStyle w:val="ae"/>
          <w:sz w:val="18"/>
          <w:szCs w:val="18"/>
        </w:rPr>
        <w:footnoteRef/>
      </w:r>
      <w:r w:rsidRPr="0032249E">
        <w:rPr>
          <w:sz w:val="18"/>
          <w:szCs w:val="18"/>
        </w:rPr>
        <w:t> Сведения, за исключением сведений о доходах, указываются по состоянию на первое число месяца, в котором осуществлено официальное опубликование (публикация) решения о назначении выборов.</w:t>
      </w:r>
    </w:p>
  </w:footnote>
  <w:footnote w:id="2">
    <w:p w14:paraId="2E320979" w14:textId="77777777" w:rsidR="000A0112" w:rsidRDefault="000A0112" w:rsidP="000A0112">
      <w:pPr>
        <w:pStyle w:val="ac"/>
        <w:spacing w:after="0"/>
      </w:pPr>
      <w:r w:rsidRPr="0032249E">
        <w:rPr>
          <w:rStyle w:val="ae"/>
          <w:sz w:val="18"/>
          <w:szCs w:val="18"/>
        </w:rPr>
        <w:footnoteRef/>
      </w:r>
      <w:r w:rsidRPr="0032249E">
        <w:rPr>
          <w:sz w:val="18"/>
          <w:szCs w:val="18"/>
        </w:rPr>
        <w:t> Указывается для кандидата, выдвинутого по избирательному округу.</w:t>
      </w:r>
    </w:p>
  </w:footnote>
  <w:footnote w:id="3">
    <w:p w14:paraId="50A227B2" w14:textId="77777777" w:rsidR="000A0112" w:rsidRDefault="000A0112" w:rsidP="000A0112">
      <w:pPr>
        <w:pStyle w:val="ac"/>
        <w:spacing w:after="0"/>
      </w:pPr>
      <w:r w:rsidRPr="0032249E">
        <w:rPr>
          <w:rStyle w:val="ae"/>
          <w:sz w:val="18"/>
          <w:szCs w:val="18"/>
        </w:rPr>
        <w:footnoteRef/>
      </w:r>
      <w:r w:rsidRPr="0032249E">
        <w:rPr>
          <w:sz w:val="18"/>
          <w:szCs w:val="18"/>
        </w:rPr>
        <w:t> Указываются доходы (включая пенсии, пособия, иные выплаты) за год, предшествующий году назначения выборов, полученные от физических и (или) юридических лиц, являющихся налоговыми агентами в соответствии с федеральными законами, организаций, осуществляющих соответствующие выплаты.</w:t>
      </w:r>
    </w:p>
  </w:footnote>
  <w:footnote w:id="4">
    <w:p w14:paraId="77D9AF1A" w14:textId="77777777" w:rsidR="000A0112" w:rsidRPr="0032249E" w:rsidRDefault="000A0112" w:rsidP="000A0112">
      <w:pPr>
        <w:pStyle w:val="ac"/>
        <w:spacing w:after="0"/>
        <w:rPr>
          <w:sz w:val="18"/>
          <w:szCs w:val="18"/>
        </w:rPr>
      </w:pPr>
      <w:r w:rsidRPr="0032249E">
        <w:rPr>
          <w:rStyle w:val="ae"/>
          <w:sz w:val="18"/>
          <w:szCs w:val="18"/>
        </w:rPr>
        <w:footnoteRef/>
      </w:r>
      <w:r w:rsidRPr="0032249E">
        <w:rPr>
          <w:sz w:val="18"/>
          <w:szCs w:val="18"/>
        </w:rPr>
        <w:t> Доход, полученный в иностранной валюте, указывается в рублях по курсу Центрального банка Российской Федерации на дату получения дохода.</w:t>
      </w:r>
    </w:p>
    <w:p w14:paraId="751F77AC" w14:textId="77777777" w:rsidR="000A0112" w:rsidRPr="0032249E" w:rsidRDefault="000A0112" w:rsidP="000A0112">
      <w:pPr>
        <w:pStyle w:val="ac"/>
        <w:spacing w:after="0"/>
        <w:rPr>
          <w:sz w:val="18"/>
          <w:szCs w:val="18"/>
        </w:rPr>
      </w:pPr>
      <w:r w:rsidRPr="0032249E">
        <w:rPr>
          <w:sz w:val="18"/>
          <w:szCs w:val="18"/>
          <w:vertAlign w:val="superscript"/>
        </w:rPr>
        <w:t>6</w:t>
      </w:r>
      <w:r w:rsidRPr="0032249E">
        <w:rPr>
          <w:sz w:val="18"/>
          <w:szCs w:val="18"/>
        </w:rPr>
        <w:t> Указывается наименование субъекта Российской Федерации, населенного пункта.</w:t>
      </w:r>
    </w:p>
    <w:p w14:paraId="533EEBCF" w14:textId="77777777" w:rsidR="000A0112" w:rsidRPr="0032249E" w:rsidRDefault="000A0112" w:rsidP="000A0112">
      <w:pPr>
        <w:pStyle w:val="ac"/>
        <w:spacing w:after="0"/>
        <w:rPr>
          <w:sz w:val="18"/>
          <w:szCs w:val="18"/>
        </w:rPr>
      </w:pPr>
      <w:r w:rsidRPr="0032249E">
        <w:rPr>
          <w:sz w:val="18"/>
          <w:szCs w:val="18"/>
          <w:vertAlign w:val="superscript"/>
        </w:rPr>
        <w:t>7</w:t>
      </w:r>
      <w:r w:rsidRPr="0032249E">
        <w:rPr>
          <w:sz w:val="18"/>
          <w:szCs w:val="18"/>
        </w:rPr>
        <w:t> Указывается вид транспортного средства: легковой автотранспорт, грузовой автотранспорт, прицепы, водный транспорт и другие виды транспорта.</w:t>
      </w:r>
    </w:p>
    <w:p w14:paraId="2FE93473" w14:textId="77777777" w:rsidR="000A0112" w:rsidRPr="0032249E" w:rsidRDefault="000A0112" w:rsidP="000A0112">
      <w:pPr>
        <w:pStyle w:val="ac"/>
        <w:spacing w:after="0"/>
        <w:rPr>
          <w:sz w:val="18"/>
          <w:szCs w:val="18"/>
        </w:rPr>
      </w:pPr>
      <w:r w:rsidRPr="0032249E">
        <w:rPr>
          <w:sz w:val="18"/>
          <w:szCs w:val="18"/>
          <w:vertAlign w:val="superscript"/>
        </w:rPr>
        <w:t>8</w:t>
      </w:r>
      <w:r w:rsidRPr="0032249E">
        <w:rPr>
          <w:sz w:val="18"/>
          <w:szCs w:val="18"/>
        </w:rPr>
        <w:t> Для счетов в иностранной валюте остаток указывается в рублях по курсу Центрального банка Российской Федерации.</w:t>
      </w:r>
    </w:p>
    <w:p w14:paraId="208DE7DC" w14:textId="77777777" w:rsidR="000A0112" w:rsidRPr="0032249E" w:rsidRDefault="000A0112" w:rsidP="000A0112">
      <w:pPr>
        <w:pStyle w:val="ac"/>
        <w:spacing w:after="0"/>
        <w:rPr>
          <w:sz w:val="18"/>
          <w:szCs w:val="18"/>
        </w:rPr>
      </w:pPr>
      <w:r w:rsidRPr="0032249E">
        <w:rPr>
          <w:sz w:val="18"/>
          <w:szCs w:val="18"/>
          <w:vertAlign w:val="superscript"/>
        </w:rPr>
        <w:t>9</w:t>
      </w:r>
      <w:r w:rsidRPr="0032249E">
        <w:rPr>
          <w:sz w:val="18"/>
          <w:szCs w:val="18"/>
        </w:rPr>
        <w:t> Указываются полное или сокращенное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 и другие).</w:t>
      </w:r>
    </w:p>
    <w:p w14:paraId="7F04B2B8" w14:textId="77777777" w:rsidR="000A0112" w:rsidRPr="0032249E" w:rsidRDefault="000A0112" w:rsidP="000A0112">
      <w:pPr>
        <w:pStyle w:val="ac"/>
        <w:spacing w:after="0"/>
        <w:rPr>
          <w:sz w:val="18"/>
          <w:szCs w:val="18"/>
        </w:rPr>
      </w:pPr>
      <w:r w:rsidRPr="0032249E">
        <w:rPr>
          <w:sz w:val="18"/>
          <w:szCs w:val="18"/>
          <w:vertAlign w:val="superscript"/>
        </w:rPr>
        <w:t>10</w:t>
      </w:r>
      <w:r w:rsidRPr="0032249E">
        <w:rPr>
          <w:sz w:val="18"/>
          <w:szCs w:val="18"/>
        </w:rPr>
        <w:t> Доля участия выражается в процентах от уставного капитала. Для акционерных обществ указываются номинальная стоимость и количество акций.</w:t>
      </w:r>
    </w:p>
    <w:p w14:paraId="724927D7" w14:textId="77777777" w:rsidR="000A0112" w:rsidRDefault="000A0112" w:rsidP="000A0112">
      <w:pPr>
        <w:pStyle w:val="ac"/>
        <w:tabs>
          <w:tab w:val="left" w:pos="10008"/>
        </w:tabs>
        <w:spacing w:after="0"/>
      </w:pPr>
      <w:r w:rsidRPr="0032249E">
        <w:rPr>
          <w:sz w:val="18"/>
          <w:szCs w:val="18"/>
          <w:vertAlign w:val="superscript"/>
        </w:rPr>
        <w:t>11</w:t>
      </w:r>
      <w:r w:rsidRPr="0032249E">
        <w:rPr>
          <w:sz w:val="18"/>
          <w:szCs w:val="18"/>
        </w:rPr>
        <w:t> Указываются все ценные бумаги по видам (облигации, векселя, чеки, сертификаты и другие), за исключением акций.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12843E8"/>
    <w:multiLevelType w:val="multilevel"/>
    <w:tmpl w:val="015C77A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" w15:restartNumberingAfterBreak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6EEB0B85"/>
    <w:multiLevelType w:val="multilevel"/>
    <w:tmpl w:val="795098D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TrackMoves/>
  <w:defaultTabStop w:val="51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917BD2"/>
    <w:rsid w:val="00016768"/>
    <w:rsid w:val="00020293"/>
    <w:rsid w:val="00034660"/>
    <w:rsid w:val="00045297"/>
    <w:rsid w:val="00052C05"/>
    <w:rsid w:val="00061CB6"/>
    <w:rsid w:val="0007332F"/>
    <w:rsid w:val="000A0112"/>
    <w:rsid w:val="0012255F"/>
    <w:rsid w:val="0013510E"/>
    <w:rsid w:val="0015275B"/>
    <w:rsid w:val="00174193"/>
    <w:rsid w:val="001818E8"/>
    <w:rsid w:val="0018495A"/>
    <w:rsid w:val="001C4EB0"/>
    <w:rsid w:val="001D13DC"/>
    <w:rsid w:val="00255970"/>
    <w:rsid w:val="00280A40"/>
    <w:rsid w:val="002A1E87"/>
    <w:rsid w:val="002B147C"/>
    <w:rsid w:val="002B1785"/>
    <w:rsid w:val="002F3728"/>
    <w:rsid w:val="002F5350"/>
    <w:rsid w:val="003926BA"/>
    <w:rsid w:val="003C1867"/>
    <w:rsid w:val="003E75EC"/>
    <w:rsid w:val="00440BEC"/>
    <w:rsid w:val="00447F91"/>
    <w:rsid w:val="0048451D"/>
    <w:rsid w:val="004A3BB5"/>
    <w:rsid w:val="004B72A3"/>
    <w:rsid w:val="004D4602"/>
    <w:rsid w:val="00532AC3"/>
    <w:rsid w:val="005507AD"/>
    <w:rsid w:val="00551D4F"/>
    <w:rsid w:val="005E44C2"/>
    <w:rsid w:val="005F7711"/>
    <w:rsid w:val="006322F8"/>
    <w:rsid w:val="00640520"/>
    <w:rsid w:val="00655F37"/>
    <w:rsid w:val="006623B3"/>
    <w:rsid w:val="006E14F0"/>
    <w:rsid w:val="006E416A"/>
    <w:rsid w:val="00700545"/>
    <w:rsid w:val="00790C54"/>
    <w:rsid w:val="007B2539"/>
    <w:rsid w:val="007B5B85"/>
    <w:rsid w:val="0080668A"/>
    <w:rsid w:val="00846F55"/>
    <w:rsid w:val="0086156B"/>
    <w:rsid w:val="00884671"/>
    <w:rsid w:val="008B2850"/>
    <w:rsid w:val="008C57DA"/>
    <w:rsid w:val="0091425B"/>
    <w:rsid w:val="00917BD2"/>
    <w:rsid w:val="009328AE"/>
    <w:rsid w:val="00992CC6"/>
    <w:rsid w:val="00A05E21"/>
    <w:rsid w:val="00A334E8"/>
    <w:rsid w:val="00A94B32"/>
    <w:rsid w:val="00B429DB"/>
    <w:rsid w:val="00BA1D93"/>
    <w:rsid w:val="00C3250C"/>
    <w:rsid w:val="00C36EDD"/>
    <w:rsid w:val="00C50FF3"/>
    <w:rsid w:val="00C667EC"/>
    <w:rsid w:val="00C7332B"/>
    <w:rsid w:val="00CB5BDB"/>
    <w:rsid w:val="00CC5896"/>
    <w:rsid w:val="00D7274F"/>
    <w:rsid w:val="00D87D44"/>
    <w:rsid w:val="00DA5E5D"/>
    <w:rsid w:val="00DB69D3"/>
    <w:rsid w:val="00DC698C"/>
    <w:rsid w:val="00DF25E8"/>
    <w:rsid w:val="00E86F8F"/>
    <w:rsid w:val="00F9347B"/>
    <w:rsid w:val="00FE4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4D70367"/>
  <w15:docId w15:val="{20B60F1C-A3D0-455E-A09C-7CE4F2653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07332F"/>
    <w:pPr>
      <w:keepNext/>
      <w:spacing w:before="240" w:after="240" w:line="240" w:lineRule="auto"/>
      <w:ind w:firstLine="0"/>
      <w:jc w:val="center"/>
      <w:outlineLvl w:val="0"/>
    </w:pPr>
    <w:rPr>
      <w:rFonts w:ascii="Times New Roman" w:eastAsia="Times New Roman" w:hAnsi="Times New Roman"/>
      <w:b/>
      <w:bCs/>
      <w:kern w:val="32"/>
      <w:sz w:val="28"/>
      <w:szCs w:val="32"/>
      <w:lang w:val="x-none" w:eastAsia="x-none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84671"/>
    <w:pPr>
      <w:spacing w:before="240" w:after="60"/>
      <w:outlineLvl w:val="5"/>
    </w:pPr>
    <w:rPr>
      <w:rFonts w:asciiTheme="minorHAnsi" w:eastAsiaTheme="minorEastAsia" w:hAnsiTheme="minorHAnsi" w:cstheme="minorBidi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790C54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10">
    <w:name w:val="Заголовок 1 Знак"/>
    <w:link w:val="1"/>
    <w:rsid w:val="0007332F"/>
    <w:rPr>
      <w:rFonts w:ascii="Times New Roman" w:eastAsia="Times New Roman" w:hAnsi="Times New Roman" w:cs="Arial"/>
      <w:b/>
      <w:bCs/>
      <w:kern w:val="32"/>
      <w:sz w:val="28"/>
      <w:szCs w:val="32"/>
    </w:rPr>
  </w:style>
  <w:style w:type="paragraph" w:styleId="a4">
    <w:name w:val="No Spacing"/>
    <w:uiPriority w:val="1"/>
    <w:qFormat/>
    <w:rsid w:val="0007332F"/>
    <w:pPr>
      <w:ind w:firstLine="567"/>
      <w:jc w:val="both"/>
    </w:pPr>
    <w:rPr>
      <w:sz w:val="22"/>
      <w:szCs w:val="22"/>
      <w:lang w:eastAsia="en-US"/>
    </w:rPr>
  </w:style>
  <w:style w:type="paragraph" w:styleId="a5">
    <w:name w:val="Body Text"/>
    <w:basedOn w:val="a"/>
    <w:link w:val="a6"/>
    <w:rsid w:val="00C3250C"/>
    <w:pPr>
      <w:spacing w:after="0" w:line="360" w:lineRule="auto"/>
      <w:ind w:firstLine="0"/>
    </w:pPr>
    <w:rPr>
      <w:rFonts w:ascii="Times New Roman" w:eastAsia="Times New Roman" w:hAnsi="Times New Roman"/>
      <w:sz w:val="28"/>
      <w:szCs w:val="24"/>
      <w:lang w:val="x-none" w:eastAsia="x-none"/>
    </w:rPr>
  </w:style>
  <w:style w:type="character" w:customStyle="1" w:styleId="a6">
    <w:name w:val="Основной текст Знак"/>
    <w:link w:val="a5"/>
    <w:rsid w:val="00C3250C"/>
    <w:rPr>
      <w:rFonts w:ascii="Times New Roman" w:eastAsia="Times New Roman" w:hAnsi="Times New Roman"/>
      <w:sz w:val="28"/>
      <w:szCs w:val="24"/>
      <w:lang w:val="x-none" w:eastAsia="x-none"/>
    </w:rPr>
  </w:style>
  <w:style w:type="table" w:styleId="a7">
    <w:name w:val="Table Grid"/>
    <w:basedOn w:val="a1"/>
    <w:rsid w:val="003E75EC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Title"/>
    <w:basedOn w:val="a"/>
    <w:next w:val="a"/>
    <w:link w:val="a9"/>
    <w:qFormat/>
    <w:rsid w:val="003E75EC"/>
    <w:pPr>
      <w:pBdr>
        <w:bottom w:val="single" w:sz="8" w:space="4" w:color="4F81BD"/>
      </w:pBdr>
      <w:spacing w:after="300" w:line="240" w:lineRule="auto"/>
      <w:ind w:firstLine="0"/>
      <w:contextualSpacing/>
      <w:jc w:val="left"/>
    </w:pPr>
    <w:rPr>
      <w:rFonts w:ascii="Cambria" w:eastAsia="Times New Roman" w:hAnsi="Cambria"/>
      <w:color w:val="17365D"/>
      <w:spacing w:val="5"/>
      <w:kern w:val="28"/>
      <w:sz w:val="52"/>
      <w:szCs w:val="52"/>
      <w:lang w:eastAsia="ru-RU"/>
    </w:rPr>
  </w:style>
  <w:style w:type="character" w:customStyle="1" w:styleId="a9">
    <w:name w:val="Заголовок Знак"/>
    <w:basedOn w:val="a0"/>
    <w:link w:val="a8"/>
    <w:rsid w:val="003E75EC"/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paragraph" w:styleId="aa">
    <w:name w:val="Body Text Indent"/>
    <w:basedOn w:val="a"/>
    <w:link w:val="ab"/>
    <w:uiPriority w:val="99"/>
    <w:unhideWhenUsed/>
    <w:rsid w:val="002F5350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2F5350"/>
    <w:rPr>
      <w:sz w:val="22"/>
      <w:szCs w:val="22"/>
      <w:lang w:eastAsia="en-US"/>
    </w:rPr>
  </w:style>
  <w:style w:type="character" w:customStyle="1" w:styleId="60">
    <w:name w:val="Заголовок 6 Знак"/>
    <w:basedOn w:val="a0"/>
    <w:link w:val="6"/>
    <w:uiPriority w:val="9"/>
    <w:semiHidden/>
    <w:rsid w:val="00884671"/>
    <w:rPr>
      <w:rFonts w:asciiTheme="minorHAnsi" w:eastAsiaTheme="minorEastAsia" w:hAnsiTheme="minorHAnsi" w:cstheme="minorBidi"/>
      <w:b/>
      <w:bCs/>
      <w:sz w:val="22"/>
      <w:szCs w:val="22"/>
      <w:lang w:eastAsia="en-US"/>
    </w:rPr>
  </w:style>
  <w:style w:type="paragraph" w:styleId="3">
    <w:name w:val="Body Text Indent 3"/>
    <w:basedOn w:val="a"/>
    <w:link w:val="30"/>
    <w:uiPriority w:val="99"/>
    <w:semiHidden/>
    <w:unhideWhenUsed/>
    <w:rsid w:val="00884671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884671"/>
    <w:rPr>
      <w:sz w:val="16"/>
      <w:szCs w:val="16"/>
      <w:lang w:eastAsia="en-US"/>
    </w:rPr>
  </w:style>
  <w:style w:type="paragraph" w:styleId="2">
    <w:name w:val="Body Text 2"/>
    <w:basedOn w:val="a"/>
    <w:link w:val="20"/>
    <w:uiPriority w:val="99"/>
    <w:semiHidden/>
    <w:unhideWhenUsed/>
    <w:rsid w:val="00884671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884671"/>
    <w:rPr>
      <w:sz w:val="22"/>
      <w:szCs w:val="22"/>
      <w:lang w:eastAsia="en-US"/>
    </w:rPr>
  </w:style>
  <w:style w:type="paragraph" w:styleId="ac">
    <w:name w:val="footnote text"/>
    <w:basedOn w:val="a"/>
    <w:link w:val="ad"/>
    <w:uiPriority w:val="99"/>
    <w:semiHidden/>
    <w:unhideWhenUsed/>
    <w:rsid w:val="000A0112"/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0A0112"/>
    <w:rPr>
      <w:lang w:eastAsia="en-US"/>
    </w:rPr>
  </w:style>
  <w:style w:type="character" w:styleId="ae">
    <w:name w:val="footnote reference"/>
    <w:uiPriority w:val="99"/>
    <w:unhideWhenUsed/>
    <w:rsid w:val="000A0112"/>
    <w:rPr>
      <w:vertAlign w:val="superscript"/>
    </w:rPr>
  </w:style>
  <w:style w:type="paragraph" w:styleId="af">
    <w:name w:val="Balloon Text"/>
    <w:basedOn w:val="a"/>
    <w:link w:val="af0"/>
    <w:uiPriority w:val="99"/>
    <w:semiHidden/>
    <w:unhideWhenUsed/>
    <w:rsid w:val="004845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48451D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740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9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372692-52BB-44C2-95C5-EFA25BDDDC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6</Pages>
  <Words>1222</Words>
  <Characters>6967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User05</dc:creator>
  <cp:keywords/>
  <dc:description/>
  <cp:lastModifiedBy>user</cp:lastModifiedBy>
  <cp:revision>18</cp:revision>
  <cp:lastPrinted>2019-07-09T09:49:00Z</cp:lastPrinted>
  <dcterms:created xsi:type="dcterms:W3CDTF">2019-06-18T14:06:00Z</dcterms:created>
  <dcterms:modified xsi:type="dcterms:W3CDTF">2024-06-26T14:56:00Z</dcterms:modified>
</cp:coreProperties>
</file>