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01955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C337AB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C337AB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337A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337AB">
        <w:rPr>
          <w:sz w:val="20"/>
          <w:szCs w:val="20"/>
        </w:rPr>
        <w:t>, 346880</w:t>
      </w:r>
      <w:r w:rsidRPr="00C337AB">
        <w:rPr>
          <w:sz w:val="20"/>
          <w:szCs w:val="20"/>
        </w:rPr>
        <w:tab/>
      </w:r>
      <w:r w:rsidRPr="00C337AB">
        <w:rPr>
          <w:sz w:val="20"/>
          <w:szCs w:val="20"/>
        </w:rPr>
        <w:tab/>
      </w:r>
      <w:r w:rsidRPr="00C337AB">
        <w:rPr>
          <w:sz w:val="20"/>
          <w:szCs w:val="20"/>
        </w:rPr>
        <w:tab/>
      </w:r>
      <w:r w:rsidR="00487F77" w:rsidRPr="00C337AB">
        <w:rPr>
          <w:sz w:val="20"/>
          <w:szCs w:val="20"/>
        </w:rPr>
        <w:t xml:space="preserve">                                      </w:t>
      </w:r>
      <w:r w:rsidR="00C337AB" w:rsidRPr="00C337AB">
        <w:rPr>
          <w:sz w:val="20"/>
          <w:szCs w:val="20"/>
        </w:rPr>
        <w:t xml:space="preserve">                       </w:t>
      </w:r>
      <w:r w:rsidR="00487F77" w:rsidRPr="00C337AB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C337A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337AB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C337AB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C337AB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C337AB" w:rsidRDefault="00487F77" w:rsidP="003C0398">
      <w:pPr>
        <w:rPr>
          <w:sz w:val="20"/>
          <w:szCs w:val="20"/>
        </w:rPr>
      </w:pPr>
      <w:r w:rsidRPr="00C337AB">
        <w:rPr>
          <w:sz w:val="20"/>
          <w:szCs w:val="20"/>
        </w:rPr>
        <w:t xml:space="preserve"> </w:t>
      </w:r>
    </w:p>
    <w:p w:rsidR="00EE1AD6" w:rsidRPr="00C337AB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F65143" w:rsidRPr="00EE1AD6" w:rsidRDefault="00306312" w:rsidP="00C337AB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Default="00937C6F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4 июня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F403A8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C337AB">
        <w:rPr>
          <w:sz w:val="28"/>
          <w:szCs w:val="28"/>
        </w:rPr>
        <w:t xml:space="preserve">            </w:t>
      </w:r>
      <w:r w:rsidR="00487F77">
        <w:rPr>
          <w:sz w:val="28"/>
          <w:szCs w:val="28"/>
        </w:rPr>
        <w:t xml:space="preserve">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87-16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281353">
        <w:trPr>
          <w:trHeight w:val="2265"/>
        </w:trPr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81353" w:rsidRPr="00817C98" w:rsidRDefault="00973F90" w:rsidP="00C337AB">
            <w:pPr>
              <w:pStyle w:val="a9"/>
              <w:jc w:val="both"/>
              <w:rPr>
                <w:b/>
                <w:sz w:val="28"/>
                <w:szCs w:val="28"/>
              </w:rPr>
            </w:pPr>
            <w:r w:rsidRPr="00022881">
              <w:rPr>
                <w:rFonts w:ascii="Times New Roman" w:hAnsi="Times New Roman"/>
                <w:b/>
                <w:sz w:val="28"/>
                <w:szCs w:val="28"/>
              </w:rPr>
              <w:t>Об определении ответственного лица</w:t>
            </w:r>
            <w:r w:rsidR="00C337A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94FFA">
              <w:rPr>
                <w:rFonts w:ascii="Times New Roman" w:hAnsi="Times New Roman"/>
                <w:b/>
                <w:sz w:val="28"/>
                <w:szCs w:val="28"/>
              </w:rPr>
              <w:t>по  приему и учету образцов предвыборных агитационных материалов</w:t>
            </w:r>
            <w:r w:rsidR="00C335E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C337AB" w:rsidRPr="00F94FFA">
              <w:rPr>
                <w:rFonts w:ascii="Times New Roman" w:hAnsi="Times New Roman"/>
                <w:b/>
                <w:sz w:val="28"/>
                <w:szCs w:val="28"/>
              </w:rPr>
              <w:t>и представляемых од</w:t>
            </w:r>
            <w:r w:rsidR="00C337AB">
              <w:rPr>
                <w:rFonts w:ascii="Times New Roman" w:hAnsi="Times New Roman"/>
                <w:b/>
                <w:sz w:val="28"/>
                <w:szCs w:val="28"/>
              </w:rPr>
              <w:t>новременно с ними документов</w:t>
            </w:r>
            <w:r w:rsidR="00C337A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C335E3">
              <w:rPr>
                <w:rFonts w:ascii="Times New Roman" w:hAnsi="Times New Roman"/>
                <w:b/>
                <w:sz w:val="28"/>
                <w:szCs w:val="28"/>
              </w:rPr>
              <w:t xml:space="preserve">на дополнительных выборах  кандидата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 депутаты Батайской городской Думы шестого созыва</w:t>
            </w:r>
            <w:r w:rsidR="00C335E3">
              <w:rPr>
                <w:rFonts w:ascii="Times New Roman" w:hAnsi="Times New Roman"/>
                <w:b/>
                <w:sz w:val="28"/>
                <w:szCs w:val="28"/>
              </w:rPr>
              <w:t xml:space="preserve"> по одномандатному избирательному округу № 17</w:t>
            </w:r>
            <w:r w:rsidRPr="00F94FF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C6233B" w:rsidRDefault="00C6233B" w:rsidP="00C337AB">
      <w:pPr>
        <w:pStyle w:val="2"/>
        <w:spacing w:after="0" w:line="276" w:lineRule="auto"/>
        <w:jc w:val="both"/>
        <w:rPr>
          <w:sz w:val="28"/>
        </w:rPr>
      </w:pPr>
    </w:p>
    <w:p w:rsidR="00C6233B" w:rsidRDefault="00C6233B" w:rsidP="00487F77">
      <w:pPr>
        <w:pStyle w:val="2"/>
        <w:spacing w:after="0" w:line="276" w:lineRule="auto"/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целях обеспечения контроля за соблюдением установленного порядка проведения предвыборной агитации при проведении </w:t>
      </w:r>
      <w:r w:rsidR="00C337AB">
        <w:rPr>
          <w:sz w:val="28"/>
        </w:rPr>
        <w:t>дополнительных выборов депутата</w:t>
      </w:r>
      <w:r>
        <w:rPr>
          <w:sz w:val="28"/>
        </w:rPr>
        <w:t xml:space="preserve"> Батайской городской Думы шестого созыва, в соответствии с пунктом 7 статьи 56 Федерального закона «Об основных гарантиях избирательных прав и права на участие в референдуме граждан Российско</w:t>
      </w:r>
      <w:r w:rsidR="00C337AB">
        <w:rPr>
          <w:sz w:val="28"/>
        </w:rPr>
        <w:t>й Федерации», постановлением Центральной избирательной комиссии Российской Федерации</w:t>
      </w:r>
      <w:r>
        <w:rPr>
          <w:sz w:val="28"/>
        </w:rPr>
        <w:t xml:space="preserve"> от 14 февраля 2013 года № 161/1192-6 «О Регламенте использования</w:t>
      </w:r>
      <w:proofErr w:type="gramEnd"/>
      <w:r>
        <w:rPr>
          <w:sz w:val="28"/>
        </w:rPr>
        <w:t xml:space="preserve"> Государственной автоматизированной системы Российской Федерации «Выборы»  для </w:t>
      </w:r>
      <w:proofErr w:type="gramStart"/>
      <w:r>
        <w:rPr>
          <w:sz w:val="28"/>
        </w:rPr>
        <w:t>контроля за</w:t>
      </w:r>
      <w:proofErr w:type="gramEnd"/>
      <w:r>
        <w:rPr>
          <w:sz w:val="28"/>
        </w:rPr>
        <w:t xml:space="preserve"> соблюдением установленного порядка проведения предвыборной агитации, агитации при проведении референдума», </w:t>
      </w:r>
    </w:p>
    <w:p w:rsidR="00831B86" w:rsidRPr="00831B86" w:rsidRDefault="00831B86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C6233B" w:rsidRPr="00C337AB" w:rsidRDefault="00C337AB" w:rsidP="00C337A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bookmarkStart w:id="0" w:name="_GoBack"/>
      <w:bookmarkEnd w:id="0"/>
      <w:r w:rsidR="00C6233B" w:rsidRPr="00C337AB">
        <w:rPr>
          <w:sz w:val="28"/>
          <w:szCs w:val="28"/>
        </w:rPr>
        <w:t>Определить ответственным лицом по  приему и учету образцов предвыборных агитационных материалов</w:t>
      </w:r>
      <w:r w:rsidR="00C335E3" w:rsidRPr="00C337AB">
        <w:rPr>
          <w:sz w:val="28"/>
          <w:szCs w:val="28"/>
        </w:rPr>
        <w:t xml:space="preserve"> </w:t>
      </w:r>
      <w:r w:rsidRPr="00C337AB">
        <w:rPr>
          <w:sz w:val="28"/>
          <w:szCs w:val="28"/>
        </w:rPr>
        <w:t xml:space="preserve">и представляемых одновременно с </w:t>
      </w:r>
      <w:r w:rsidRPr="00C337AB">
        <w:rPr>
          <w:sz w:val="28"/>
          <w:szCs w:val="28"/>
        </w:rPr>
        <w:lastRenderedPageBreak/>
        <w:t>ними документов</w:t>
      </w:r>
      <w:r w:rsidRPr="00C337AB">
        <w:rPr>
          <w:sz w:val="28"/>
          <w:szCs w:val="28"/>
        </w:rPr>
        <w:t xml:space="preserve"> </w:t>
      </w:r>
      <w:r w:rsidR="00C335E3" w:rsidRPr="00C337AB">
        <w:rPr>
          <w:sz w:val="28"/>
          <w:szCs w:val="28"/>
        </w:rPr>
        <w:t>на дополнительных выборах кандидата</w:t>
      </w:r>
      <w:r w:rsidR="00C6233B" w:rsidRPr="00C337AB">
        <w:rPr>
          <w:sz w:val="28"/>
          <w:szCs w:val="28"/>
        </w:rPr>
        <w:t xml:space="preserve"> в депутаты Батайской городской Думы шестого созыва</w:t>
      </w:r>
      <w:r w:rsidR="00C335E3" w:rsidRPr="00C337AB">
        <w:rPr>
          <w:sz w:val="28"/>
          <w:szCs w:val="28"/>
        </w:rPr>
        <w:t xml:space="preserve"> по одномандатному избирательному округу № 17</w:t>
      </w:r>
      <w:r w:rsidR="00C6233B" w:rsidRPr="00C337AB">
        <w:rPr>
          <w:sz w:val="28"/>
          <w:szCs w:val="28"/>
        </w:rPr>
        <w:t>:</w:t>
      </w:r>
    </w:p>
    <w:p w:rsidR="00C6233B" w:rsidRDefault="00C337AB" w:rsidP="00C335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6233B" w:rsidRPr="00AF64A2">
        <w:rPr>
          <w:sz w:val="28"/>
          <w:szCs w:val="28"/>
        </w:rPr>
        <w:t xml:space="preserve">- </w:t>
      </w:r>
      <w:proofErr w:type="spellStart"/>
      <w:r w:rsidR="00C335E3">
        <w:rPr>
          <w:sz w:val="28"/>
          <w:szCs w:val="28"/>
        </w:rPr>
        <w:t>Ребриеву</w:t>
      </w:r>
      <w:proofErr w:type="spellEnd"/>
      <w:r>
        <w:rPr>
          <w:sz w:val="28"/>
          <w:szCs w:val="28"/>
        </w:rPr>
        <w:t xml:space="preserve"> Кристину  Вячеславовну -</w:t>
      </w:r>
      <w:r w:rsidR="00C6233B" w:rsidRPr="00AF64A2">
        <w:rPr>
          <w:sz w:val="28"/>
          <w:szCs w:val="28"/>
        </w:rPr>
        <w:t xml:space="preserve"> член</w:t>
      </w:r>
      <w:r>
        <w:rPr>
          <w:sz w:val="28"/>
          <w:szCs w:val="28"/>
        </w:rPr>
        <w:t>а</w:t>
      </w:r>
      <w:r w:rsidR="00C6233B" w:rsidRPr="00AF64A2">
        <w:rPr>
          <w:sz w:val="28"/>
          <w:szCs w:val="28"/>
        </w:rPr>
        <w:t xml:space="preserve"> </w:t>
      </w:r>
      <w:r w:rsidR="00C6233B">
        <w:rPr>
          <w:sz w:val="28"/>
          <w:szCs w:val="28"/>
        </w:rPr>
        <w:t>Т</w:t>
      </w:r>
      <w:r w:rsidR="00C6233B" w:rsidRPr="00AF64A2">
        <w:rPr>
          <w:sz w:val="28"/>
          <w:szCs w:val="28"/>
        </w:rPr>
        <w:t>ерриториальной избирательной комиссии города Батайска с правом решающего голоса.</w:t>
      </w:r>
    </w:p>
    <w:p w:rsidR="00EF0408" w:rsidRDefault="00513B65" w:rsidP="00513B65">
      <w:pPr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>2</w:t>
      </w:r>
      <w:r w:rsidR="00EF0408">
        <w:rPr>
          <w:sz w:val="28"/>
        </w:rPr>
        <w:t>. Контроль над исполнением настоящего постановления возложить на заместителя пр</w:t>
      </w:r>
      <w:r w:rsidR="00937C6F">
        <w:rPr>
          <w:sz w:val="28"/>
        </w:rPr>
        <w:t>едседателя комиссии  Ревенко И.Н</w:t>
      </w:r>
      <w:r w:rsidR="00EF0408">
        <w:rPr>
          <w:sz w:val="28"/>
        </w:rPr>
        <w:t>.</w:t>
      </w:r>
    </w:p>
    <w:p w:rsidR="006F62CC" w:rsidRDefault="006F62CC" w:rsidP="006F62CC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13B65" w:rsidRDefault="00513B65" w:rsidP="006F62CC">
      <w:pPr>
        <w:pStyle w:val="a9"/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37C6F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937C6F">
        <w:rPr>
          <w:sz w:val="28"/>
          <w:szCs w:val="28"/>
        </w:rPr>
        <w:t>омиссии</w:t>
      </w:r>
      <w:r w:rsidR="00937C6F">
        <w:rPr>
          <w:sz w:val="28"/>
          <w:szCs w:val="28"/>
        </w:rPr>
        <w:tab/>
      </w:r>
      <w:r w:rsidR="00937C6F">
        <w:rPr>
          <w:sz w:val="28"/>
          <w:szCs w:val="28"/>
        </w:rPr>
        <w:tab/>
      </w:r>
      <w:r w:rsidR="00937C6F">
        <w:rPr>
          <w:sz w:val="28"/>
          <w:szCs w:val="28"/>
        </w:rPr>
        <w:tab/>
      </w:r>
      <w:r w:rsidR="00937C6F">
        <w:rPr>
          <w:sz w:val="28"/>
          <w:szCs w:val="28"/>
        </w:rPr>
        <w:tab/>
      </w:r>
      <w:r w:rsidR="00937C6F">
        <w:rPr>
          <w:sz w:val="28"/>
          <w:szCs w:val="28"/>
        </w:rPr>
        <w:tab/>
      </w:r>
      <w:r w:rsidR="00937C6F">
        <w:rPr>
          <w:sz w:val="28"/>
          <w:szCs w:val="28"/>
        </w:rPr>
        <w:tab/>
        <w:t xml:space="preserve">   Е.А. Доценко</w:t>
      </w:r>
    </w:p>
    <w:p w:rsidR="00281353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37C6F">
        <w:rPr>
          <w:sz w:val="28"/>
          <w:szCs w:val="28"/>
        </w:rPr>
        <w:t xml:space="preserve">Т.В. </w:t>
      </w:r>
      <w:proofErr w:type="spellStart"/>
      <w:r w:rsidR="00937C6F">
        <w:rPr>
          <w:sz w:val="28"/>
          <w:szCs w:val="28"/>
        </w:rPr>
        <w:t>Крючкова</w:t>
      </w:r>
      <w:proofErr w:type="spellEnd"/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A5067F" w:rsidP="00BC24AD">
      <w:pPr>
        <w:spacing w:line="360" w:lineRule="auto"/>
        <w:jc w:val="both"/>
        <w:rPr>
          <w:sz w:val="28"/>
          <w:szCs w:val="28"/>
        </w:rPr>
      </w:pPr>
    </w:p>
    <w:sectPr w:rsidR="00A5067F" w:rsidSect="00C337AB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8201C27"/>
    <w:multiLevelType w:val="hybridMultilevel"/>
    <w:tmpl w:val="DC2E92B0"/>
    <w:lvl w:ilvl="0" w:tplc="635634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87F77"/>
    <w:rsid w:val="004947EA"/>
    <w:rsid w:val="004A0A60"/>
    <w:rsid w:val="004B5371"/>
    <w:rsid w:val="004C0E1E"/>
    <w:rsid w:val="004C2430"/>
    <w:rsid w:val="004F11EA"/>
    <w:rsid w:val="0051265F"/>
    <w:rsid w:val="00513B65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48FB"/>
    <w:rsid w:val="005D4F55"/>
    <w:rsid w:val="00622F21"/>
    <w:rsid w:val="00622F70"/>
    <w:rsid w:val="0064436D"/>
    <w:rsid w:val="006473EB"/>
    <w:rsid w:val="006675C7"/>
    <w:rsid w:val="006821E8"/>
    <w:rsid w:val="00682EFA"/>
    <w:rsid w:val="006939A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921736"/>
    <w:rsid w:val="009327AA"/>
    <w:rsid w:val="00933B25"/>
    <w:rsid w:val="00937C6F"/>
    <w:rsid w:val="00944579"/>
    <w:rsid w:val="009561F4"/>
    <w:rsid w:val="00973F90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A0F1E"/>
    <w:rsid w:val="00AD3E7A"/>
    <w:rsid w:val="00AE0F30"/>
    <w:rsid w:val="00B035C7"/>
    <w:rsid w:val="00B03BD7"/>
    <w:rsid w:val="00B3587E"/>
    <w:rsid w:val="00B46BCD"/>
    <w:rsid w:val="00B62BBC"/>
    <w:rsid w:val="00B6451E"/>
    <w:rsid w:val="00B7453C"/>
    <w:rsid w:val="00B7569F"/>
    <w:rsid w:val="00BC1BA6"/>
    <w:rsid w:val="00BC24AD"/>
    <w:rsid w:val="00BC6C5A"/>
    <w:rsid w:val="00BE421E"/>
    <w:rsid w:val="00BE6D19"/>
    <w:rsid w:val="00C06BDA"/>
    <w:rsid w:val="00C10A84"/>
    <w:rsid w:val="00C335E3"/>
    <w:rsid w:val="00C337AB"/>
    <w:rsid w:val="00C47415"/>
    <w:rsid w:val="00C54D9C"/>
    <w:rsid w:val="00C54ECE"/>
    <w:rsid w:val="00C5744A"/>
    <w:rsid w:val="00C61EC1"/>
    <w:rsid w:val="00C6233B"/>
    <w:rsid w:val="00C65F6B"/>
    <w:rsid w:val="00C663CC"/>
    <w:rsid w:val="00C75619"/>
    <w:rsid w:val="00C91280"/>
    <w:rsid w:val="00CC209B"/>
    <w:rsid w:val="00CC71F3"/>
    <w:rsid w:val="00CC7447"/>
    <w:rsid w:val="00CD4236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0408"/>
    <w:rsid w:val="00EF2272"/>
    <w:rsid w:val="00EF5AC6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2">
    <w:name w:val="Body Text 2"/>
    <w:basedOn w:val="a"/>
    <w:link w:val="20"/>
    <w:rsid w:val="00513B6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13B65"/>
    <w:rPr>
      <w:sz w:val="24"/>
      <w:szCs w:val="24"/>
    </w:rPr>
  </w:style>
  <w:style w:type="paragraph" w:styleId="af0">
    <w:name w:val="List Paragraph"/>
    <w:basedOn w:val="a"/>
    <w:uiPriority w:val="34"/>
    <w:qFormat/>
    <w:rsid w:val="00C623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2">
    <w:name w:val="Body Text 2"/>
    <w:basedOn w:val="a"/>
    <w:link w:val="20"/>
    <w:rsid w:val="00513B6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13B65"/>
    <w:rPr>
      <w:sz w:val="24"/>
      <w:szCs w:val="24"/>
    </w:rPr>
  </w:style>
  <w:style w:type="paragraph" w:styleId="af0">
    <w:name w:val="List Paragraph"/>
    <w:basedOn w:val="a"/>
    <w:uiPriority w:val="34"/>
    <w:qFormat/>
    <w:rsid w:val="00C62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668D7-E427-4BC2-9E78-CA0E050A8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217</Words>
  <Characters>1786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cp:lastPrinted>2018-06-19T11:02:00Z</cp:lastPrinted>
  <dcterms:created xsi:type="dcterms:W3CDTF">2016-01-20T08:00:00Z</dcterms:created>
  <dcterms:modified xsi:type="dcterms:W3CDTF">2018-06-20T14:06:00Z</dcterms:modified>
</cp:coreProperties>
</file>