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557" w:rsidRPr="00183557" w:rsidRDefault="00183557" w:rsidP="00183557">
      <w:pPr>
        <w:pStyle w:val="a8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183557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7" o:title=""/>
          </v:shape>
          <o:OLEObject Type="Embed" ProgID="Word.Picture.8" ShapeID="_x0000_i1025" DrawAspect="Content" ObjectID="_1686663666" r:id="rId8"/>
        </w:object>
      </w:r>
    </w:p>
    <w:p w:rsidR="00183557" w:rsidRPr="00183557" w:rsidRDefault="00183557" w:rsidP="00183557">
      <w:pPr>
        <w:spacing w:after="0" w:line="240" w:lineRule="auto"/>
        <w:rPr>
          <w:rFonts w:ascii="Times New Roman" w:hAnsi="Times New Roman"/>
        </w:rPr>
      </w:pPr>
    </w:p>
    <w:p w:rsidR="00183557" w:rsidRPr="00183557" w:rsidRDefault="00183557" w:rsidP="00183557">
      <w:pPr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183557">
        <w:rPr>
          <w:rFonts w:ascii="Times New Roman" w:hAnsi="Times New Roman"/>
          <w:b/>
          <w:sz w:val="32"/>
          <w:szCs w:val="32"/>
        </w:rPr>
        <w:t xml:space="preserve">ТЕРРИТОРИАЛЬНАЯ ИЗБИРАТЕЛЬНАЯ КОМИССИЯ </w:t>
      </w:r>
    </w:p>
    <w:p w:rsidR="00183557" w:rsidRPr="00183557" w:rsidRDefault="00183557" w:rsidP="0018355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183557">
        <w:rPr>
          <w:rFonts w:ascii="Times New Roman" w:hAnsi="Times New Roman"/>
          <w:b/>
          <w:sz w:val="32"/>
          <w:szCs w:val="32"/>
        </w:rPr>
        <w:t>ГОРОДА БАТАЙСКА РОСТОВСКОЙ ОБЛАСТИ</w:t>
      </w:r>
    </w:p>
    <w:p w:rsidR="00183557" w:rsidRPr="00183557" w:rsidRDefault="00183557" w:rsidP="00183557">
      <w:pPr>
        <w:spacing w:after="0" w:line="240" w:lineRule="auto"/>
        <w:ind w:firstLine="0"/>
        <w:rPr>
          <w:rFonts w:ascii="Times New Roman" w:hAnsi="Times New Roman"/>
          <w:sz w:val="20"/>
          <w:szCs w:val="20"/>
        </w:rPr>
      </w:pPr>
      <w:r w:rsidRPr="00183557">
        <w:rPr>
          <w:rFonts w:ascii="Times New Roman" w:hAnsi="Times New Roman"/>
          <w:sz w:val="20"/>
          <w:szCs w:val="20"/>
        </w:rPr>
        <w:t>пл. Ленина, 3,</w:t>
      </w:r>
      <w:r w:rsidRPr="00183557">
        <w:rPr>
          <w:rFonts w:ascii="Times New Roman" w:hAnsi="Times New Roman"/>
          <w:sz w:val="20"/>
          <w:szCs w:val="20"/>
        </w:rPr>
        <w:tab/>
      </w:r>
      <w:r w:rsidRPr="00183557">
        <w:rPr>
          <w:rFonts w:ascii="Times New Roman" w:hAnsi="Times New Roman"/>
          <w:sz w:val="20"/>
          <w:szCs w:val="20"/>
        </w:rPr>
        <w:tab/>
      </w:r>
      <w:r w:rsidRPr="00183557">
        <w:rPr>
          <w:rFonts w:ascii="Times New Roman" w:hAnsi="Times New Roman"/>
          <w:sz w:val="20"/>
          <w:szCs w:val="20"/>
        </w:rPr>
        <w:tab/>
      </w:r>
      <w:r w:rsidRPr="00183557">
        <w:rPr>
          <w:rFonts w:ascii="Times New Roman" w:hAnsi="Times New Roman"/>
          <w:sz w:val="20"/>
          <w:szCs w:val="20"/>
        </w:rPr>
        <w:tab/>
      </w:r>
      <w:r w:rsidRPr="00183557">
        <w:rPr>
          <w:rFonts w:ascii="Times New Roman" w:hAnsi="Times New Roman"/>
          <w:sz w:val="20"/>
          <w:szCs w:val="20"/>
        </w:rPr>
        <w:tab/>
      </w:r>
      <w:r w:rsidRPr="00183557">
        <w:rPr>
          <w:rFonts w:ascii="Times New Roman" w:hAnsi="Times New Roman"/>
          <w:sz w:val="20"/>
          <w:szCs w:val="20"/>
        </w:rPr>
        <w:tab/>
      </w:r>
      <w:r w:rsidRPr="00183557">
        <w:rPr>
          <w:rFonts w:ascii="Times New Roman" w:hAnsi="Times New Roman"/>
          <w:sz w:val="20"/>
          <w:szCs w:val="20"/>
        </w:rPr>
        <w:tab/>
      </w:r>
      <w:r w:rsidR="00DA39DA">
        <w:rPr>
          <w:rFonts w:ascii="Times New Roman" w:hAnsi="Times New Roman"/>
          <w:sz w:val="20"/>
          <w:szCs w:val="20"/>
        </w:rPr>
        <w:t xml:space="preserve">                                        </w:t>
      </w:r>
      <w:r w:rsidRPr="00183557">
        <w:rPr>
          <w:rFonts w:ascii="Times New Roman" w:hAnsi="Times New Roman"/>
          <w:sz w:val="20"/>
          <w:szCs w:val="20"/>
        </w:rPr>
        <w:tab/>
        <w:t>тел.: (86354) 5-81-63, 5-81-64</w:t>
      </w:r>
    </w:p>
    <w:p w:rsidR="00183557" w:rsidRPr="00DA39DA" w:rsidRDefault="00183557" w:rsidP="00183557">
      <w:pPr>
        <w:spacing w:after="0" w:line="240" w:lineRule="auto"/>
        <w:ind w:firstLine="0"/>
        <w:rPr>
          <w:rFonts w:ascii="Times New Roman" w:hAnsi="Times New Roman"/>
          <w:sz w:val="20"/>
          <w:szCs w:val="20"/>
        </w:rPr>
      </w:pPr>
      <w:r w:rsidRPr="00183557">
        <w:rPr>
          <w:rFonts w:ascii="Times New Roman" w:hAnsi="Times New Roman"/>
          <w:sz w:val="20"/>
          <w:szCs w:val="20"/>
        </w:rPr>
        <w:t>г</w:t>
      </w:r>
      <w:r w:rsidRPr="00DA39DA">
        <w:rPr>
          <w:rFonts w:ascii="Times New Roman" w:hAnsi="Times New Roman"/>
          <w:sz w:val="20"/>
          <w:szCs w:val="20"/>
        </w:rPr>
        <w:t xml:space="preserve">. </w:t>
      </w:r>
      <w:r w:rsidRPr="00183557">
        <w:rPr>
          <w:rFonts w:ascii="Times New Roman" w:hAnsi="Times New Roman"/>
          <w:sz w:val="20"/>
          <w:szCs w:val="20"/>
        </w:rPr>
        <w:t>Батайск</w:t>
      </w:r>
      <w:r w:rsidRPr="00DA39DA">
        <w:rPr>
          <w:rFonts w:ascii="Times New Roman" w:hAnsi="Times New Roman"/>
          <w:sz w:val="20"/>
          <w:szCs w:val="20"/>
        </w:rPr>
        <w:t>, 346880</w:t>
      </w:r>
      <w:r w:rsidRPr="00DA39DA">
        <w:rPr>
          <w:rFonts w:ascii="Times New Roman" w:hAnsi="Times New Roman"/>
          <w:sz w:val="20"/>
          <w:szCs w:val="20"/>
        </w:rPr>
        <w:tab/>
      </w:r>
      <w:r w:rsidRPr="00DA39DA">
        <w:rPr>
          <w:rFonts w:ascii="Times New Roman" w:hAnsi="Times New Roman"/>
          <w:sz w:val="20"/>
          <w:szCs w:val="20"/>
        </w:rPr>
        <w:tab/>
      </w:r>
      <w:r w:rsidRPr="00DA39DA">
        <w:rPr>
          <w:rFonts w:ascii="Times New Roman" w:hAnsi="Times New Roman"/>
          <w:sz w:val="20"/>
          <w:szCs w:val="20"/>
        </w:rPr>
        <w:tab/>
      </w:r>
      <w:r w:rsidR="00DA39DA" w:rsidRPr="00DA39DA">
        <w:rPr>
          <w:rFonts w:ascii="Times New Roman" w:hAnsi="Times New Roman"/>
          <w:sz w:val="20"/>
          <w:szCs w:val="20"/>
        </w:rPr>
        <w:t xml:space="preserve"> </w:t>
      </w:r>
      <w:r w:rsidR="00DA39DA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</w:t>
      </w:r>
      <w:r w:rsidRPr="00183557">
        <w:rPr>
          <w:rFonts w:ascii="Times New Roman" w:hAnsi="Times New Roman"/>
          <w:sz w:val="20"/>
          <w:szCs w:val="20"/>
          <w:lang w:val="en-US"/>
        </w:rPr>
        <w:t>E</w:t>
      </w:r>
      <w:r w:rsidRPr="00DA39DA">
        <w:rPr>
          <w:rFonts w:ascii="Times New Roman" w:hAnsi="Times New Roman"/>
          <w:sz w:val="20"/>
          <w:szCs w:val="20"/>
        </w:rPr>
        <w:t>-</w:t>
      </w:r>
      <w:r w:rsidRPr="00183557">
        <w:rPr>
          <w:rFonts w:ascii="Times New Roman" w:hAnsi="Times New Roman"/>
          <w:sz w:val="20"/>
          <w:szCs w:val="20"/>
          <w:lang w:val="en-US"/>
        </w:rPr>
        <w:t>mail</w:t>
      </w:r>
      <w:r w:rsidRPr="00DA39DA">
        <w:rPr>
          <w:rFonts w:ascii="Times New Roman" w:hAnsi="Times New Roman"/>
          <w:sz w:val="20"/>
          <w:szCs w:val="20"/>
        </w:rPr>
        <w:t xml:space="preserve">: </w:t>
      </w:r>
      <w:r w:rsidRPr="00183557">
        <w:rPr>
          <w:rFonts w:ascii="Times New Roman" w:hAnsi="Times New Roman"/>
          <w:sz w:val="20"/>
          <w:szCs w:val="20"/>
          <w:lang w:val="en-US"/>
        </w:rPr>
        <w:t>tikbataysk</w:t>
      </w:r>
      <w:r w:rsidRPr="00DA39DA">
        <w:rPr>
          <w:rFonts w:ascii="Times New Roman" w:hAnsi="Times New Roman"/>
          <w:sz w:val="20"/>
          <w:szCs w:val="20"/>
        </w:rPr>
        <w:t>@</w:t>
      </w:r>
      <w:r w:rsidRPr="00183557">
        <w:rPr>
          <w:rFonts w:ascii="Times New Roman" w:hAnsi="Times New Roman"/>
          <w:sz w:val="20"/>
          <w:szCs w:val="20"/>
          <w:lang w:val="en-US"/>
        </w:rPr>
        <w:t>yandex</w:t>
      </w:r>
    </w:p>
    <w:p w:rsidR="00183557" w:rsidRPr="00DA39DA" w:rsidRDefault="00183557" w:rsidP="00183557">
      <w:pPr>
        <w:rPr>
          <w:sz w:val="20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8"/>
        <w:gridCol w:w="3477"/>
        <w:gridCol w:w="1559"/>
        <w:gridCol w:w="1387"/>
      </w:tblGrid>
      <w:tr w:rsidR="003E75EC" w:rsidRPr="00954CC0" w:rsidTr="00183557">
        <w:trPr>
          <w:tblCellSpacing w:w="28" w:type="dxa"/>
          <w:jc w:val="center"/>
        </w:trPr>
        <w:tc>
          <w:tcPr>
            <w:tcW w:w="9469" w:type="dxa"/>
            <w:gridSpan w:val="4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:rsidTr="00183557">
        <w:trPr>
          <w:tblCellSpacing w:w="28" w:type="dxa"/>
          <w:jc w:val="center"/>
        </w:trPr>
        <w:tc>
          <w:tcPr>
            <w:tcW w:w="3074" w:type="dxa"/>
          </w:tcPr>
          <w:p w:rsidR="003E75EC" w:rsidRPr="003E75EC" w:rsidRDefault="00866074" w:rsidP="00185539">
            <w:pPr>
              <w:spacing w:after="0"/>
              <w:ind w:firstLine="0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29</w:t>
            </w:r>
            <w:r w:rsidR="00183557">
              <w:rPr>
                <w:b/>
                <w:sz w:val="28"/>
                <w:szCs w:val="28"/>
                <w:lang w:eastAsia="ru-RU"/>
              </w:rPr>
              <w:t xml:space="preserve"> июня 2021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</w:tcPr>
          <w:p w:rsidR="003E75EC" w:rsidRPr="003E75EC" w:rsidRDefault="00183557" w:rsidP="00866074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№ </w:t>
            </w:r>
            <w:r w:rsidR="003E75EC" w:rsidRPr="00EF2CCB">
              <w:rPr>
                <w:b/>
                <w:sz w:val="28"/>
                <w:szCs w:val="28"/>
                <w:lang w:eastAsia="ru-RU"/>
              </w:rPr>
              <w:t>8-</w:t>
            </w:r>
            <w:r w:rsidR="00866074">
              <w:rPr>
                <w:b/>
                <w:sz w:val="28"/>
                <w:szCs w:val="28"/>
                <w:lang w:eastAsia="ru-RU"/>
              </w:rPr>
              <w:t>20</w:t>
            </w:r>
          </w:p>
        </w:tc>
      </w:tr>
      <w:tr w:rsidR="003E75EC" w:rsidRPr="00954CC0" w:rsidTr="00183557">
        <w:trPr>
          <w:tblCellSpacing w:w="28" w:type="dxa"/>
          <w:jc w:val="center"/>
        </w:trPr>
        <w:tc>
          <w:tcPr>
            <w:tcW w:w="3074" w:type="dxa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:rsidTr="00183557">
        <w:trPr>
          <w:trHeight w:val="1079"/>
          <w:tblCellSpacing w:w="28" w:type="dxa"/>
          <w:jc w:val="center"/>
        </w:trPr>
        <w:tc>
          <w:tcPr>
            <w:tcW w:w="9469" w:type="dxa"/>
            <w:gridSpan w:val="4"/>
          </w:tcPr>
          <w:p w:rsidR="003E75EC" w:rsidRPr="00121EC2" w:rsidRDefault="00121EC2" w:rsidP="0073736D">
            <w:pPr>
              <w:spacing w:after="0" w:line="240" w:lineRule="auto"/>
              <w:ind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121EC2">
              <w:rPr>
                <w:b/>
                <w:bCs/>
                <w:sz w:val="28"/>
                <w:szCs w:val="28"/>
              </w:rPr>
              <w:t xml:space="preserve"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</w:t>
            </w:r>
            <w:r w:rsidR="00183557" w:rsidRPr="0084458F">
              <w:rPr>
                <w:b/>
                <w:sz w:val="28"/>
                <w:szCs w:val="28"/>
              </w:rPr>
              <w:t>дополнительных выборов депутата Батайской городской Думы седьмого созыва по одномандатному избирательному округу № 11</w:t>
            </w:r>
          </w:p>
        </w:tc>
      </w:tr>
    </w:tbl>
    <w:p w:rsidR="003E75EC" w:rsidRDefault="003E75EC" w:rsidP="003E75EC">
      <w:pPr>
        <w:pStyle w:val="a5"/>
        <w:suppressAutoHyphens/>
        <w:spacing w:line="276" w:lineRule="auto"/>
        <w:ind w:right="28" w:firstLine="567"/>
      </w:pPr>
    </w:p>
    <w:p w:rsidR="006A58C6" w:rsidRDefault="006A58C6" w:rsidP="003E75EC">
      <w:pPr>
        <w:pStyle w:val="a5"/>
        <w:suppressAutoHyphens/>
        <w:spacing w:line="276" w:lineRule="auto"/>
        <w:ind w:right="28" w:firstLine="567"/>
      </w:pPr>
    </w:p>
    <w:p w:rsidR="00121EC2" w:rsidRPr="00121EC2" w:rsidRDefault="00121EC2" w:rsidP="00121EC2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121EC2">
        <w:rPr>
          <w:rFonts w:ascii="Times New Roman" w:eastAsia="Times New Roman" w:hAnsi="Times New Roman"/>
          <w:sz w:val="28"/>
          <w:szCs w:val="20"/>
          <w:lang w:eastAsia="ru-RU"/>
        </w:rPr>
        <w:t xml:space="preserve">В соответствии с пунктом 8 статьи 50 Федерального закона </w:t>
      </w:r>
      <w:r w:rsidRPr="00121EC2">
        <w:rPr>
          <w:rFonts w:ascii="Times New Roman" w:eastAsia="Times New Roman" w:hAnsi="Times New Roman"/>
          <w:sz w:val="28"/>
          <w:szCs w:val="20"/>
          <w:lang w:eastAsia="ru-RU"/>
        </w:rPr>
        <w:br/>
      </w:r>
      <w:r w:rsidRPr="00121EC2">
        <w:rPr>
          <w:rFonts w:ascii="Times New Roman" w:eastAsia="Times New Roman" w:hAnsi="Times New Roman"/>
          <w:sz w:val="28"/>
          <w:szCs w:val="28"/>
          <w:lang w:eastAsia="ru-RU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121EC2">
        <w:rPr>
          <w:rFonts w:ascii="Times New Roman" w:eastAsia="Times New Roman" w:hAnsi="Times New Roman"/>
          <w:sz w:val="28"/>
          <w:szCs w:val="20"/>
          <w:lang w:eastAsia="ru-RU"/>
        </w:rPr>
        <w:t xml:space="preserve">, </w:t>
      </w:r>
    </w:p>
    <w:p w:rsidR="00121EC2" w:rsidRPr="00121EC2" w:rsidRDefault="00121EC2" w:rsidP="00121EC2">
      <w:pPr>
        <w:spacing w:after="0" w:line="240" w:lineRule="auto"/>
        <w:ind w:firstLine="709"/>
        <w:rPr>
          <w:rFonts w:ascii="Times New Roman" w:eastAsia="Times New Roman" w:hAnsi="Times New Roman"/>
          <w:spacing w:val="20"/>
          <w:sz w:val="28"/>
          <w:szCs w:val="28"/>
          <w:lang w:eastAsia="ru-RU"/>
        </w:rPr>
      </w:pPr>
    </w:p>
    <w:p w:rsidR="00121EC2" w:rsidRDefault="00121EC2" w:rsidP="00183557">
      <w:pPr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1EC2"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города Батайска</w:t>
      </w:r>
      <w:r w:rsidR="00183557">
        <w:rPr>
          <w:rFonts w:ascii="Times New Roman" w:eastAsia="Times New Roman" w:hAnsi="Times New Roman"/>
          <w:sz w:val="28"/>
          <w:szCs w:val="28"/>
          <w:lang w:eastAsia="ru-RU"/>
        </w:rPr>
        <w:t xml:space="preserve">    Ростовской области </w:t>
      </w:r>
    </w:p>
    <w:p w:rsidR="00121EC2" w:rsidRDefault="00121EC2" w:rsidP="00121EC2">
      <w:pPr>
        <w:spacing w:after="0" w:line="240" w:lineRule="auto"/>
        <w:ind w:right="-1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1EC2" w:rsidRPr="00121EC2" w:rsidRDefault="00121EC2" w:rsidP="00121EC2">
      <w:pPr>
        <w:spacing w:after="0" w:line="240" w:lineRule="auto"/>
        <w:ind w:right="-1"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21EC2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121EC2" w:rsidRPr="00121EC2" w:rsidRDefault="00121EC2" w:rsidP="00121EC2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pacing w:val="20"/>
          <w:sz w:val="28"/>
          <w:szCs w:val="28"/>
          <w:lang w:eastAsia="ru-RU"/>
        </w:rPr>
      </w:pPr>
    </w:p>
    <w:p w:rsidR="00773AD8" w:rsidRPr="00773AD8" w:rsidRDefault="00773AD8" w:rsidP="00773AD8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773AD8">
        <w:rPr>
          <w:rFonts w:ascii="Times New Roman" w:hAnsi="Times New Roman"/>
          <w:sz w:val="28"/>
          <w:szCs w:val="28"/>
        </w:rPr>
        <w:t>1. Утвердить форму учета объема бесплатного эфирного времени, объема и стоимости платного эфирного времени, предоставленных организацией телерадиовещания зарегистрированным кандидатам для проведения предвыборной агитации при проведении дополнительных выборов депутата Батайской городской Думы седьмого созыва по одномандатному избирательному округу № 11, согласно приложению № 1.</w:t>
      </w:r>
    </w:p>
    <w:p w:rsidR="00773AD8" w:rsidRPr="00773AD8" w:rsidRDefault="00773AD8" w:rsidP="00773AD8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773AD8">
        <w:rPr>
          <w:rFonts w:ascii="Times New Roman" w:hAnsi="Times New Roman"/>
          <w:sz w:val="28"/>
          <w:szCs w:val="28"/>
        </w:rPr>
        <w:t xml:space="preserve">2. Утвердить форму учета объема бесплатной печатной площади, объема и стоимости платной печатной площади, предоставленных периодическим печатным изданием зарегистрированным кандидатам для проведения предвыборной агитации при проведении дополнительных </w:t>
      </w:r>
      <w:r w:rsidRPr="00773AD8">
        <w:rPr>
          <w:rFonts w:ascii="Times New Roman" w:hAnsi="Times New Roman"/>
          <w:sz w:val="28"/>
          <w:szCs w:val="28"/>
        </w:rPr>
        <w:lastRenderedPageBreak/>
        <w:t>выборов депутата Батайской городской Думы седьмого созыва по одномандатному избирательному округу № 11, согласно приложению № 2.</w:t>
      </w:r>
    </w:p>
    <w:p w:rsidR="00773AD8" w:rsidRPr="00773AD8" w:rsidRDefault="00773AD8" w:rsidP="00773AD8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773AD8">
        <w:rPr>
          <w:rFonts w:ascii="Times New Roman" w:hAnsi="Times New Roman"/>
          <w:sz w:val="28"/>
          <w:szCs w:val="28"/>
        </w:rPr>
        <w:t>3. Утвердить форму учета объема и стоимости услуг по размещению агитационных материалов зарегистрированных кандидатов в сетевом издании при проведении дополнительных выборов депутата Батайской городской Думы седьмого созыва по одномандатному избирательному округу № 11, согласноприложению № 3.</w:t>
      </w:r>
    </w:p>
    <w:p w:rsidR="00773AD8" w:rsidRPr="00773AD8" w:rsidRDefault="00773AD8" w:rsidP="00773AD8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773AD8">
        <w:rPr>
          <w:rFonts w:ascii="Times New Roman" w:hAnsi="Times New Roman"/>
          <w:sz w:val="28"/>
          <w:szCs w:val="28"/>
        </w:rPr>
        <w:t xml:space="preserve">4. 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объема и стоимости эфирного времени, печатной площади, предоставленных для проведения предвыборной агитации, услуг по размещению агитационных материалов </w:t>
      </w:r>
      <w:r w:rsidRPr="00773AD8">
        <w:rPr>
          <w:rFonts w:ascii="Times New Roman" w:hAnsi="Times New Roman"/>
          <w:sz w:val="28"/>
          <w:szCs w:val="28"/>
        </w:rPr>
        <w:br/>
        <w:t xml:space="preserve">в сетевых изданиях в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города Батайска Ростовской области </w:t>
      </w:r>
      <w:r w:rsidRPr="00773AD8">
        <w:rPr>
          <w:rFonts w:ascii="Times New Roman" w:hAnsi="Times New Roman"/>
          <w:sz w:val="28"/>
          <w:szCs w:val="28"/>
        </w:rPr>
        <w:t>при проведении дополнительных выборов депутата Батайской городской Думы седьмого созыва по одномандатному избирательному округу № 11 согласно приложению № 4.</w:t>
      </w:r>
    </w:p>
    <w:p w:rsidR="00773AD8" w:rsidRPr="00773AD8" w:rsidRDefault="00773AD8" w:rsidP="00773AD8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773AD8">
        <w:rPr>
          <w:rFonts w:ascii="Times New Roman" w:hAnsi="Times New Roman"/>
          <w:sz w:val="28"/>
          <w:szCs w:val="28"/>
        </w:rPr>
        <w:t xml:space="preserve">5. Признать утратившим силу постановление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города Батайска</w:t>
      </w:r>
      <w:r w:rsidRPr="00773AD8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19</w:t>
      </w:r>
      <w:r w:rsidRPr="00773AD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06</w:t>
      </w:r>
      <w:r w:rsidRPr="00773AD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2019</w:t>
      </w:r>
      <w:r w:rsidRPr="00773AD8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 xml:space="preserve">138-26 </w:t>
      </w:r>
      <w:r w:rsidRPr="00773AD8">
        <w:rPr>
          <w:rFonts w:ascii="Times New Roman" w:hAnsi="Times New Roman"/>
          <w:sz w:val="28"/>
          <w:szCs w:val="28"/>
        </w:rPr>
        <w:t>«О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 депутатов Батайской городской Думы седьмого созыва».</w:t>
      </w:r>
    </w:p>
    <w:p w:rsidR="00773AD8" w:rsidRPr="00773AD8" w:rsidRDefault="00773AD8" w:rsidP="00773AD8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773AD8">
        <w:rPr>
          <w:rFonts w:ascii="Times New Roman" w:hAnsi="Times New Roman"/>
          <w:sz w:val="28"/>
          <w:szCs w:val="28"/>
        </w:rPr>
        <w:t xml:space="preserve">6. Разместить настоящее постановление на официальном 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города Батайска Ростовской области</w:t>
      </w:r>
      <w:r w:rsidRPr="00773AD8">
        <w:rPr>
          <w:rFonts w:ascii="Times New Roman" w:hAnsi="Times New Roman"/>
          <w:sz w:val="28"/>
          <w:szCs w:val="28"/>
        </w:rPr>
        <w:t xml:space="preserve"> в информационно-</w:t>
      </w:r>
      <w:bookmarkStart w:id="0" w:name="_GoBack"/>
      <w:bookmarkEnd w:id="0"/>
      <w:r w:rsidRPr="00773AD8"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015F06" w:rsidRPr="00015F06" w:rsidRDefault="00015F06" w:rsidP="00EF2CCB">
      <w:pPr>
        <w:suppressAutoHyphens/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736D" w:rsidRDefault="0073736D" w:rsidP="00EF2CCB">
      <w:pPr>
        <w:suppressAutoHyphens/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21EC2" w:rsidRPr="0073736D" w:rsidRDefault="00121EC2" w:rsidP="0073736D">
      <w:pPr>
        <w:suppressAutoHyphens/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E75EC" w:rsidRPr="00884671" w:rsidRDefault="003E75EC" w:rsidP="00884671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90"/>
        <w:gridCol w:w="3212"/>
        <w:gridCol w:w="2779"/>
      </w:tblGrid>
      <w:tr w:rsidR="003E75EC" w:rsidRPr="00954CC0" w:rsidTr="00121EC2">
        <w:trPr>
          <w:tblCellSpacing w:w="28" w:type="dxa"/>
          <w:jc w:val="center"/>
        </w:trPr>
        <w:tc>
          <w:tcPr>
            <w:tcW w:w="3845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753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892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Ю.Н. Радачинский</w:t>
            </w:r>
          </w:p>
        </w:tc>
      </w:tr>
      <w:tr w:rsidR="003E75EC" w:rsidRPr="00954CC0" w:rsidTr="00121EC2">
        <w:trPr>
          <w:tblCellSpacing w:w="28" w:type="dxa"/>
          <w:jc w:val="center"/>
        </w:trPr>
        <w:tc>
          <w:tcPr>
            <w:tcW w:w="3845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3753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892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</w:tr>
      <w:tr w:rsidR="003E75EC" w:rsidRPr="00954CC0" w:rsidTr="00121EC2">
        <w:trPr>
          <w:tblCellSpacing w:w="28" w:type="dxa"/>
          <w:jc w:val="center"/>
        </w:trPr>
        <w:tc>
          <w:tcPr>
            <w:tcW w:w="3845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Секретарь комиссии</w:t>
            </w:r>
          </w:p>
        </w:tc>
        <w:tc>
          <w:tcPr>
            <w:tcW w:w="3753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892" w:type="dxa"/>
          </w:tcPr>
          <w:p w:rsidR="003E75EC" w:rsidRPr="003E75EC" w:rsidRDefault="00183557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О.Ф. Алтухова</w:t>
            </w:r>
          </w:p>
        </w:tc>
      </w:tr>
    </w:tbl>
    <w:p w:rsidR="00A46E64" w:rsidRDefault="00A46E64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:rsidR="00010327" w:rsidRDefault="00010327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sectPr w:rsidR="00010327" w:rsidSect="00EF2CCB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5244" w:rsidRDefault="00D25244" w:rsidP="00884671">
      <w:pPr>
        <w:spacing w:after="0" w:line="240" w:lineRule="auto"/>
      </w:pPr>
      <w:r>
        <w:separator/>
      </w:r>
    </w:p>
  </w:endnote>
  <w:endnote w:type="continuationSeparator" w:id="1">
    <w:p w:rsidR="00D25244" w:rsidRDefault="00D25244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5244" w:rsidRDefault="00D25244" w:rsidP="00884671">
      <w:pPr>
        <w:spacing w:after="0" w:line="240" w:lineRule="auto"/>
      </w:pPr>
      <w:r>
        <w:separator/>
      </w:r>
    </w:p>
  </w:footnote>
  <w:footnote w:type="continuationSeparator" w:id="1">
    <w:p w:rsidR="00D25244" w:rsidRDefault="00D25244" w:rsidP="008846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F06" w:rsidRDefault="00E95D33">
    <w:pPr>
      <w:pStyle w:val="af0"/>
      <w:jc w:val="center"/>
    </w:pPr>
    <w:r w:rsidRPr="00691C8B">
      <w:rPr>
        <w:rFonts w:ascii="Times New Roman" w:hAnsi="Times New Roman"/>
        <w:sz w:val="24"/>
        <w:szCs w:val="24"/>
      </w:rPr>
      <w:fldChar w:fldCharType="begin"/>
    </w:r>
    <w:r w:rsidR="00015F06" w:rsidRPr="00691C8B">
      <w:rPr>
        <w:rFonts w:ascii="Times New Roman" w:hAnsi="Times New Roman"/>
        <w:sz w:val="24"/>
        <w:szCs w:val="24"/>
      </w:rPr>
      <w:instrText>PAGE   \* MERGEFORMAT</w:instrText>
    </w:r>
    <w:r w:rsidRPr="00691C8B">
      <w:rPr>
        <w:rFonts w:ascii="Times New Roman" w:hAnsi="Times New Roman"/>
        <w:sz w:val="24"/>
        <w:szCs w:val="24"/>
      </w:rPr>
      <w:fldChar w:fldCharType="separate"/>
    </w:r>
    <w:r w:rsidR="00DA39DA">
      <w:rPr>
        <w:rFonts w:ascii="Times New Roman" w:hAnsi="Times New Roman"/>
        <w:noProof/>
        <w:sz w:val="24"/>
        <w:szCs w:val="24"/>
      </w:rPr>
      <w:t>2</w:t>
    </w:r>
    <w:r w:rsidRPr="00691C8B">
      <w:rPr>
        <w:rFonts w:ascii="Times New Roman" w:hAnsi="Times New Roman"/>
        <w:sz w:val="24"/>
        <w:szCs w:val="24"/>
      </w:rPr>
      <w:fldChar w:fldCharType="end"/>
    </w:r>
  </w:p>
  <w:p w:rsidR="00015F06" w:rsidRDefault="00015F06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oNotTrackMoves/>
  <w:defaultTabStop w:val="51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7BD2"/>
    <w:rsid w:val="00010327"/>
    <w:rsid w:val="00015F06"/>
    <w:rsid w:val="00016768"/>
    <w:rsid w:val="00020293"/>
    <w:rsid w:val="00034660"/>
    <w:rsid w:val="00045297"/>
    <w:rsid w:val="00052C05"/>
    <w:rsid w:val="00061CB6"/>
    <w:rsid w:val="0007332F"/>
    <w:rsid w:val="000A0112"/>
    <w:rsid w:val="000D3694"/>
    <w:rsid w:val="00121EC2"/>
    <w:rsid w:val="0012255F"/>
    <w:rsid w:val="0015275B"/>
    <w:rsid w:val="00174193"/>
    <w:rsid w:val="001818E8"/>
    <w:rsid w:val="00183557"/>
    <w:rsid w:val="0018495A"/>
    <w:rsid w:val="00185539"/>
    <w:rsid w:val="001C4EB0"/>
    <w:rsid w:val="001D13DC"/>
    <w:rsid w:val="00255970"/>
    <w:rsid w:val="002A1E87"/>
    <w:rsid w:val="002B1785"/>
    <w:rsid w:val="002F3728"/>
    <w:rsid w:val="002F5350"/>
    <w:rsid w:val="003926BA"/>
    <w:rsid w:val="003C1867"/>
    <w:rsid w:val="003D010E"/>
    <w:rsid w:val="003E75EC"/>
    <w:rsid w:val="00440BEC"/>
    <w:rsid w:val="00447F91"/>
    <w:rsid w:val="00481654"/>
    <w:rsid w:val="004A1CE4"/>
    <w:rsid w:val="004A3BB5"/>
    <w:rsid w:val="00532AC3"/>
    <w:rsid w:val="005507AD"/>
    <w:rsid w:val="00551D4F"/>
    <w:rsid w:val="0055225E"/>
    <w:rsid w:val="005766E3"/>
    <w:rsid w:val="005E44C2"/>
    <w:rsid w:val="005F7711"/>
    <w:rsid w:val="006322F8"/>
    <w:rsid w:val="00633FE7"/>
    <w:rsid w:val="00636C26"/>
    <w:rsid w:val="00640520"/>
    <w:rsid w:val="00655F37"/>
    <w:rsid w:val="006A58C6"/>
    <w:rsid w:val="006B20B6"/>
    <w:rsid w:val="006E416A"/>
    <w:rsid w:val="00700545"/>
    <w:rsid w:val="0073736D"/>
    <w:rsid w:val="00773AD8"/>
    <w:rsid w:val="00790C54"/>
    <w:rsid w:val="007B2539"/>
    <w:rsid w:val="007B5B85"/>
    <w:rsid w:val="0080668A"/>
    <w:rsid w:val="008461C0"/>
    <w:rsid w:val="00846F55"/>
    <w:rsid w:val="00866074"/>
    <w:rsid w:val="00884671"/>
    <w:rsid w:val="008C57DA"/>
    <w:rsid w:val="008F5050"/>
    <w:rsid w:val="00917BD2"/>
    <w:rsid w:val="009328AE"/>
    <w:rsid w:val="00973633"/>
    <w:rsid w:val="00992CC6"/>
    <w:rsid w:val="00A334E8"/>
    <w:rsid w:val="00A46E64"/>
    <w:rsid w:val="00B429DB"/>
    <w:rsid w:val="00B9687A"/>
    <w:rsid w:val="00BA1D93"/>
    <w:rsid w:val="00BE7E48"/>
    <w:rsid w:val="00C16F36"/>
    <w:rsid w:val="00C3250C"/>
    <w:rsid w:val="00C36EDD"/>
    <w:rsid w:val="00C50FF3"/>
    <w:rsid w:val="00C667EC"/>
    <w:rsid w:val="00C7332B"/>
    <w:rsid w:val="00C9666F"/>
    <w:rsid w:val="00CC5896"/>
    <w:rsid w:val="00D25244"/>
    <w:rsid w:val="00D7274F"/>
    <w:rsid w:val="00DA39DA"/>
    <w:rsid w:val="00DA5E5D"/>
    <w:rsid w:val="00DB69D3"/>
    <w:rsid w:val="00DC698C"/>
    <w:rsid w:val="00DF25E8"/>
    <w:rsid w:val="00E14A05"/>
    <w:rsid w:val="00E86F8F"/>
    <w:rsid w:val="00E95D33"/>
    <w:rsid w:val="00EF2CCB"/>
    <w:rsid w:val="00FE4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</w:rPr>
  </w:style>
  <w:style w:type="table" w:styleId="a7">
    <w:name w:val="Table Grid"/>
    <w:basedOn w:val="a1"/>
    <w:uiPriority w:val="59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0A0112"/>
    <w:rPr>
      <w:lang w:eastAsia="en-US"/>
    </w:rPr>
  </w:style>
  <w:style w:type="character" w:styleId="ae">
    <w:name w:val="footnote reference"/>
    <w:unhideWhenUsed/>
    <w:rsid w:val="000A0112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6B20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B20B6"/>
    <w:rPr>
      <w:sz w:val="22"/>
      <w:szCs w:val="22"/>
      <w:lang w:eastAsia="en-US"/>
    </w:rPr>
  </w:style>
  <w:style w:type="character" w:styleId="af">
    <w:name w:val="page number"/>
    <w:rsid w:val="006A58C6"/>
    <w:rPr>
      <w:rFonts w:ascii="Times New Roman" w:hAnsi="Times New Roman"/>
      <w:sz w:val="22"/>
    </w:rPr>
  </w:style>
  <w:style w:type="paragraph" w:customStyle="1" w:styleId="14">
    <w:name w:val="Загл.14"/>
    <w:basedOn w:val="a"/>
    <w:rsid w:val="006A58C6"/>
    <w:pPr>
      <w:widowControl w:val="0"/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table" w:customStyle="1" w:styleId="11">
    <w:name w:val="Сетка таблицы1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7"/>
    <w:uiPriority w:val="59"/>
    <w:rsid w:val="003D010E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header"/>
    <w:basedOn w:val="a"/>
    <w:link w:val="af1"/>
    <w:uiPriority w:val="99"/>
    <w:unhideWhenUsed/>
    <w:rsid w:val="003D010E"/>
    <w:pPr>
      <w:tabs>
        <w:tab w:val="center" w:pos="4677"/>
        <w:tab w:val="right" w:pos="9355"/>
      </w:tabs>
      <w:spacing w:after="0" w:line="240" w:lineRule="auto"/>
      <w:ind w:firstLine="0"/>
      <w:jc w:val="left"/>
    </w:pPr>
  </w:style>
  <w:style w:type="character" w:customStyle="1" w:styleId="af1">
    <w:name w:val="Верхний колонтитул Знак"/>
    <w:basedOn w:val="a0"/>
    <w:link w:val="af0"/>
    <w:uiPriority w:val="99"/>
    <w:rsid w:val="003D010E"/>
    <w:rPr>
      <w:sz w:val="22"/>
      <w:szCs w:val="22"/>
      <w:lang w:eastAsia="en-US"/>
    </w:rPr>
  </w:style>
  <w:style w:type="table" w:customStyle="1" w:styleId="110">
    <w:name w:val="Сетка таблицы11"/>
    <w:basedOn w:val="a1"/>
    <w:next w:val="a7"/>
    <w:uiPriority w:val="59"/>
    <w:rsid w:val="00015F06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er"/>
    <w:basedOn w:val="a"/>
    <w:link w:val="af3"/>
    <w:uiPriority w:val="99"/>
    <w:unhideWhenUsed/>
    <w:rsid w:val="00121EC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21EC2"/>
    <w:rPr>
      <w:sz w:val="22"/>
      <w:szCs w:val="22"/>
      <w:lang w:eastAsia="en-US"/>
    </w:rPr>
  </w:style>
  <w:style w:type="paragraph" w:styleId="af4">
    <w:name w:val="Balloon Text"/>
    <w:basedOn w:val="a"/>
    <w:link w:val="af5"/>
    <w:uiPriority w:val="99"/>
    <w:semiHidden/>
    <w:unhideWhenUsed/>
    <w:rsid w:val="00576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766E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Пользователь</cp:lastModifiedBy>
  <cp:revision>15</cp:revision>
  <cp:lastPrinted>2021-06-29T11:54:00Z</cp:lastPrinted>
  <dcterms:created xsi:type="dcterms:W3CDTF">2019-06-18T15:41:00Z</dcterms:created>
  <dcterms:modified xsi:type="dcterms:W3CDTF">2021-07-01T12:55:00Z</dcterms:modified>
</cp:coreProperties>
</file>