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524126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964A1E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64A1E">
        <w:rPr>
          <w:sz w:val="20"/>
          <w:szCs w:val="20"/>
        </w:rPr>
        <w:t xml:space="preserve">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64A1E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64A1E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64A1E">
        <w:rPr>
          <w:sz w:val="20"/>
          <w:szCs w:val="20"/>
          <w:lang w:val="en-US"/>
        </w:rPr>
        <w:t>, 346880</w:t>
      </w:r>
      <w:r w:rsidRPr="00964A1E">
        <w:rPr>
          <w:sz w:val="20"/>
          <w:szCs w:val="20"/>
          <w:lang w:val="en-US"/>
        </w:rPr>
        <w:tab/>
      </w:r>
      <w:r w:rsidRPr="00964A1E">
        <w:rPr>
          <w:sz w:val="20"/>
          <w:szCs w:val="20"/>
          <w:lang w:val="en-US"/>
        </w:rPr>
        <w:tab/>
      </w:r>
      <w:r w:rsidRPr="00964A1E">
        <w:rPr>
          <w:sz w:val="20"/>
          <w:szCs w:val="20"/>
          <w:lang w:val="en-US"/>
        </w:rPr>
        <w:tab/>
        <w:t xml:space="preserve">                                   </w:t>
      </w:r>
      <w:r w:rsidR="00964A1E" w:rsidRPr="00964A1E">
        <w:rPr>
          <w:sz w:val="20"/>
          <w:szCs w:val="20"/>
          <w:lang w:val="en-US"/>
        </w:rPr>
        <w:t xml:space="preserve">                          </w:t>
      </w:r>
      <w:r w:rsidR="00964A1E">
        <w:rPr>
          <w:sz w:val="20"/>
          <w:szCs w:val="20"/>
          <w:lang w:val="en-US"/>
        </w:rPr>
        <w:t xml:space="preserve"> </w:t>
      </w:r>
      <w:r w:rsidR="004947EA" w:rsidRPr="00964A1E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964A1E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64A1E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64A1E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64A1E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964A1E" w:rsidRDefault="003C0398" w:rsidP="003C0398">
      <w:pPr>
        <w:rPr>
          <w:sz w:val="20"/>
          <w:szCs w:val="20"/>
          <w:lang w:val="en-US"/>
        </w:rPr>
      </w:pPr>
    </w:p>
    <w:p w:rsidR="00EE1AD6" w:rsidRPr="00964A1E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FD0E5E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09</w:t>
      </w:r>
      <w:r w:rsidR="00DE1E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августа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6C7919">
        <w:rPr>
          <w:b/>
          <w:sz w:val="28"/>
          <w:szCs w:val="28"/>
        </w:rPr>
        <w:t>8</w:t>
      </w:r>
      <w:bookmarkStart w:id="0" w:name="_GoBack"/>
      <w:bookmarkEnd w:id="0"/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964A1E">
        <w:rPr>
          <w:sz w:val="28"/>
          <w:szCs w:val="28"/>
          <w:lang w:val="en-US"/>
        </w:rPr>
        <w:t xml:space="preserve">      </w:t>
      </w:r>
      <w:r w:rsidR="00DE1E2A">
        <w:rPr>
          <w:sz w:val="28"/>
          <w:szCs w:val="28"/>
        </w:rPr>
        <w:t xml:space="preserve">     </w:t>
      </w:r>
      <w:r w:rsidR="007F7B05" w:rsidRPr="00A17747">
        <w:rPr>
          <w:b/>
          <w:sz w:val="28"/>
          <w:szCs w:val="28"/>
        </w:rPr>
        <w:t xml:space="preserve">№ </w:t>
      </w:r>
      <w:r w:rsidR="006C7919">
        <w:rPr>
          <w:b/>
          <w:sz w:val="28"/>
          <w:szCs w:val="28"/>
        </w:rPr>
        <w:t>111</w:t>
      </w:r>
      <w:r w:rsidR="003C1C56">
        <w:rPr>
          <w:b/>
          <w:sz w:val="28"/>
          <w:szCs w:val="28"/>
        </w:rPr>
        <w:t xml:space="preserve"> - 2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3C1C56" w:rsidRDefault="003C1C56" w:rsidP="00964A1E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>
              <w:rPr>
                <w:b/>
                <w:sz w:val="28"/>
                <w:szCs w:val="28"/>
              </w:rPr>
              <w:t>графика работы Территориальной избирательной комиссии города Батайска</w:t>
            </w:r>
            <w:proofErr w:type="gramEnd"/>
            <w:r>
              <w:rPr>
                <w:b/>
                <w:sz w:val="28"/>
                <w:szCs w:val="28"/>
              </w:rPr>
              <w:t xml:space="preserve"> для проведения досрочного голосования на дополнительных выборах депутата Батайской городской Думы шестого созыва</w:t>
            </w:r>
            <w:r w:rsidR="00591096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FD0E5E">
              <w:rPr>
                <w:b/>
                <w:sz w:val="28"/>
                <w:szCs w:val="28"/>
              </w:rPr>
              <w:t>17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</w:p>
    <w:p w:rsidR="00A972FD" w:rsidRPr="00A972FD" w:rsidRDefault="00A972FD" w:rsidP="00A972FD"/>
    <w:p w:rsidR="00D853DC" w:rsidRPr="00D853DC" w:rsidRDefault="00D853DC" w:rsidP="00964A1E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665AB4">
        <w:rPr>
          <w:sz w:val="28"/>
          <w:szCs w:val="28"/>
        </w:rPr>
        <w:t xml:space="preserve">В целях обеспечения оптимального режима работы Территориальной избирательной комиссии города Батайска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 w:rsidR="00665AB4"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 w:rsidR="00665AB4"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одномандатному избирательному округу №</w:t>
      </w:r>
      <w:r w:rsidR="00FD0E5E">
        <w:rPr>
          <w:sz w:val="28"/>
          <w:szCs w:val="28"/>
        </w:rPr>
        <w:t xml:space="preserve"> 17</w:t>
      </w:r>
      <w:r w:rsidR="00964A1E">
        <w:rPr>
          <w:sz w:val="28"/>
          <w:szCs w:val="28"/>
        </w:rPr>
        <w:t>, руководствуясь статьё</w:t>
      </w:r>
      <w:r w:rsidR="00665AB4">
        <w:rPr>
          <w:sz w:val="28"/>
          <w:szCs w:val="28"/>
        </w:rPr>
        <w:t>й 65 Федера</w:t>
      </w:r>
      <w:r w:rsidR="00964A1E">
        <w:rPr>
          <w:sz w:val="28"/>
          <w:szCs w:val="28"/>
        </w:rPr>
        <w:t xml:space="preserve">льного закона от 12.06.2002 </w:t>
      </w:r>
      <w:r w:rsidR="00665AB4">
        <w:rPr>
          <w:sz w:val="28"/>
          <w:szCs w:val="28"/>
        </w:rPr>
        <w:t xml:space="preserve"> № 67-ФЗ «Об основных гарантиях избирательных прав и прав на участие в референдуме граждан Российской Федерации»,</w:t>
      </w:r>
      <w:r w:rsidR="00FD0E5E" w:rsidRPr="00FD0E5E">
        <w:rPr>
          <w:sz w:val="28"/>
          <w:szCs w:val="28"/>
        </w:rPr>
        <w:t xml:space="preserve"> </w:t>
      </w:r>
      <w:r w:rsidR="00964A1E">
        <w:rPr>
          <w:sz w:val="28"/>
          <w:szCs w:val="28"/>
        </w:rPr>
        <w:t>статьёй</w:t>
      </w:r>
      <w:r w:rsidR="00FD0E5E">
        <w:rPr>
          <w:sz w:val="28"/>
          <w:szCs w:val="28"/>
        </w:rPr>
        <w:t xml:space="preserve"> 58 Областного закона от 26.04.2016 года № 525-ЗС «О</w:t>
      </w:r>
      <w:proofErr w:type="gramEnd"/>
      <w:r w:rsidR="00FD0E5E">
        <w:rPr>
          <w:sz w:val="28"/>
          <w:szCs w:val="28"/>
        </w:rPr>
        <w:t xml:space="preserve"> </w:t>
      </w:r>
      <w:proofErr w:type="gramStart"/>
      <w:r w:rsidR="00FD0E5E">
        <w:rPr>
          <w:sz w:val="28"/>
          <w:szCs w:val="28"/>
        </w:rPr>
        <w:t>выборах и референдумах в Ростовской области»</w:t>
      </w:r>
      <w:r w:rsidR="00964A1E">
        <w:rPr>
          <w:sz w:val="28"/>
          <w:szCs w:val="28"/>
        </w:rPr>
        <w:t xml:space="preserve">, </w:t>
      </w:r>
      <w:r w:rsidR="00665AB4">
        <w:rPr>
          <w:sz w:val="28"/>
          <w:szCs w:val="28"/>
        </w:rPr>
        <w:t>постановлением Центральной избирательной комиссии Российск</w:t>
      </w:r>
      <w:r w:rsidR="00964A1E">
        <w:rPr>
          <w:sz w:val="28"/>
          <w:szCs w:val="28"/>
        </w:rPr>
        <w:t xml:space="preserve">ой Федерации от 04.06.2014  </w:t>
      </w:r>
      <w:r w:rsidR="00665AB4">
        <w:rPr>
          <w:sz w:val="28"/>
          <w:szCs w:val="28"/>
        </w:rPr>
        <w:t xml:space="preserve">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комиссий на выборах  в органы государственной власти субъектов </w:t>
      </w:r>
      <w:r w:rsidR="00665AB4">
        <w:rPr>
          <w:sz w:val="28"/>
          <w:szCs w:val="28"/>
        </w:rPr>
        <w:lastRenderedPageBreak/>
        <w:t>Российской Федерации, органы местного самоуправления, референдуме субъекта Российской Федерации, местном</w:t>
      </w:r>
      <w:proofErr w:type="gramEnd"/>
      <w:r w:rsidR="00665AB4">
        <w:rPr>
          <w:sz w:val="28"/>
          <w:szCs w:val="28"/>
        </w:rPr>
        <w:t xml:space="preserve"> </w:t>
      </w:r>
      <w:proofErr w:type="gramStart"/>
      <w:r w:rsidR="00665AB4">
        <w:rPr>
          <w:sz w:val="28"/>
          <w:szCs w:val="28"/>
        </w:rPr>
        <w:t>референдуме</w:t>
      </w:r>
      <w:proofErr w:type="gramEnd"/>
      <w:r w:rsidR="00665AB4">
        <w:rPr>
          <w:sz w:val="28"/>
          <w:szCs w:val="28"/>
        </w:rPr>
        <w:t>»,</w:t>
      </w:r>
    </w:p>
    <w:p w:rsidR="0097349A" w:rsidRPr="0097349A" w:rsidRDefault="000A0279" w:rsidP="00964A1E">
      <w:pPr>
        <w:spacing w:line="300" w:lineRule="auto"/>
      </w:pPr>
      <w:r>
        <w:tab/>
      </w:r>
    </w:p>
    <w:p w:rsidR="003C0DBD" w:rsidRDefault="00964A1E" w:rsidP="00964A1E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D853DC" w:rsidRPr="0097349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работы Территориальной избирательной комиссии города Батайска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</w:t>
      </w:r>
      <w:r w:rsidR="00FD0E5E">
        <w:rPr>
          <w:sz w:val="28"/>
          <w:szCs w:val="28"/>
        </w:rPr>
        <w:t>тному избирательному округу № 17</w:t>
      </w:r>
      <w:r w:rsidR="00591096">
        <w:rPr>
          <w:sz w:val="28"/>
          <w:szCs w:val="28"/>
        </w:rPr>
        <w:t xml:space="preserve"> </w:t>
      </w:r>
      <w:r w:rsidR="00FD0E5E">
        <w:rPr>
          <w:sz w:val="28"/>
          <w:szCs w:val="28"/>
        </w:rPr>
        <w:t xml:space="preserve"> с 15 августа 2018</w:t>
      </w:r>
      <w:r>
        <w:rPr>
          <w:sz w:val="28"/>
          <w:szCs w:val="28"/>
        </w:rPr>
        <w:t xml:space="preserve"> года</w:t>
      </w:r>
      <w:r w:rsidR="00964A1E">
        <w:rPr>
          <w:sz w:val="28"/>
          <w:szCs w:val="28"/>
        </w:rPr>
        <w:t xml:space="preserve"> по  </w:t>
      </w:r>
      <w:r w:rsidR="00FD0E5E">
        <w:rPr>
          <w:sz w:val="28"/>
          <w:szCs w:val="28"/>
        </w:rPr>
        <w:t>21 августа   2018</w:t>
      </w:r>
      <w:r>
        <w:rPr>
          <w:sz w:val="28"/>
          <w:szCs w:val="28"/>
        </w:rPr>
        <w:t xml:space="preserve"> года:</w:t>
      </w:r>
    </w:p>
    <w:p w:rsidR="00665AB4" w:rsidRDefault="00964A1E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D0E5E">
        <w:rPr>
          <w:sz w:val="28"/>
          <w:szCs w:val="28"/>
        </w:rPr>
        <w:t>понедельник - пятница  - с 15 - 00 часов до 19</w:t>
      </w:r>
      <w:r w:rsidR="00665AB4">
        <w:rPr>
          <w:sz w:val="28"/>
          <w:szCs w:val="28"/>
        </w:rPr>
        <w:t xml:space="preserve"> - 00 часов;</w:t>
      </w:r>
    </w:p>
    <w:p w:rsidR="00665AB4" w:rsidRDefault="00964A1E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65AB4">
        <w:rPr>
          <w:sz w:val="28"/>
          <w:szCs w:val="28"/>
        </w:rPr>
        <w:t>суббота, воскресенье     - с 10 - 00 часов до 14 - 00 часов.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График работы Территориальной избирательной комиссии города Батайска для проведения досрочного голосования </w:t>
      </w:r>
      <w:r w:rsidR="00591096">
        <w:rPr>
          <w:sz w:val="28"/>
          <w:szCs w:val="28"/>
        </w:rPr>
        <w:t>на дополнительных выборах депутата Батайской городской Думы шестого созыва по одноманда</w:t>
      </w:r>
      <w:r w:rsidR="00FD0E5E">
        <w:rPr>
          <w:sz w:val="28"/>
          <w:szCs w:val="28"/>
        </w:rPr>
        <w:t>тному избирательному округу № 17</w:t>
      </w:r>
      <w:r w:rsidR="00591096">
        <w:rPr>
          <w:sz w:val="28"/>
          <w:szCs w:val="28"/>
        </w:rPr>
        <w:t xml:space="preserve"> </w:t>
      </w:r>
      <w:r w:rsidRPr="00293777">
        <w:rPr>
          <w:sz w:val="28"/>
          <w:szCs w:val="28"/>
        </w:rPr>
        <w:t xml:space="preserve"> опубликова</w:t>
      </w:r>
      <w:r w:rsidR="00964A1E">
        <w:rPr>
          <w:sz w:val="28"/>
          <w:szCs w:val="28"/>
        </w:rPr>
        <w:t>ть в городской газете «Вперё</w:t>
      </w:r>
      <w:r w:rsidRPr="00293777">
        <w:rPr>
          <w:sz w:val="28"/>
          <w:szCs w:val="28"/>
        </w:rPr>
        <w:t>д».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Настоящее постановление разместить на сайте Территориальной избирательной комиссии города Батайска в информационно-телекоммуникационной сети «Интернет».</w:t>
      </w:r>
    </w:p>
    <w:p w:rsidR="00665AB4" w:rsidRPr="00293777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Контроль над исполнением настоящего постановления возложи</w:t>
      </w:r>
      <w:r w:rsidR="00FD0E5E">
        <w:rPr>
          <w:sz w:val="28"/>
          <w:szCs w:val="28"/>
        </w:rPr>
        <w:t>ть на секретар</w:t>
      </w:r>
      <w:r w:rsidR="00964A1E">
        <w:rPr>
          <w:sz w:val="28"/>
          <w:szCs w:val="28"/>
        </w:rPr>
        <w:t>я комиссии Крючкову</w:t>
      </w:r>
      <w:r w:rsidR="00FD0E5E">
        <w:rPr>
          <w:sz w:val="28"/>
          <w:szCs w:val="28"/>
        </w:rPr>
        <w:t xml:space="preserve"> Т.В.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FD0E5E">
        <w:rPr>
          <w:sz w:val="28"/>
          <w:szCs w:val="28"/>
        </w:rPr>
        <w:t>омиссии</w:t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  <w:t xml:space="preserve">   Е.А. Доценко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FD0E5E">
        <w:rPr>
          <w:sz w:val="28"/>
          <w:szCs w:val="28"/>
        </w:rPr>
        <w:t>арь комиссии</w:t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</w:r>
      <w:r w:rsidR="00FD0E5E">
        <w:rPr>
          <w:sz w:val="28"/>
          <w:szCs w:val="28"/>
        </w:rPr>
        <w:tab/>
        <w:t xml:space="preserve">   Т.В. Крючкова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sectPr w:rsidR="00665AB4" w:rsidSect="00964A1E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1096"/>
    <w:rsid w:val="00594773"/>
    <w:rsid w:val="005A5241"/>
    <w:rsid w:val="005A6DA9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C791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64A1E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0E5E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CB4DF-A172-4BB7-A4F7-46FB2EB6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2016-04-18T15:39:00Z</cp:lastPrinted>
  <dcterms:created xsi:type="dcterms:W3CDTF">2016-04-21T13:20:00Z</dcterms:created>
  <dcterms:modified xsi:type="dcterms:W3CDTF">2018-08-08T10:48:00Z</dcterms:modified>
</cp:coreProperties>
</file>