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725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60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1E2286">
        <w:rPr>
          <w:b/>
        </w:rPr>
        <w:t>227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1E2286">
        <w:t>стка</w:t>
      </w:r>
      <w:proofErr w:type="gramEnd"/>
      <w:r w:rsidR="001E2286">
        <w:t>, участка референдума № 227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1E2286">
        <w:t>а референдума № 227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1E2286">
        <w:t>ма № 227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1E2286">
        <w:t>Желябину</w:t>
      </w:r>
      <w:r w:rsidR="001E2286" w:rsidRPr="00BA764F">
        <w:t xml:space="preserve"> Лиди</w:t>
      </w:r>
      <w:r w:rsidR="001E2286">
        <w:t>ю Евгеньевну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25E57">
        <w:t xml:space="preserve"> № 22</w:t>
      </w:r>
      <w:r w:rsidR="001E2286">
        <w:t>7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3CED9-391F-42F3-9455-A94F823A1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2023-05-26T11:48:00Z</dcterms:created>
  <dcterms:modified xsi:type="dcterms:W3CDTF">2023-05-26T11:49:00Z</dcterms:modified>
</cp:coreProperties>
</file>