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7" o:title=""/>
          </v:shape>
          <o:OLEObject Type="Embed" ProgID="Word.Picture.8" ShapeID="_x0000_i1025" DrawAspect="Content" ObjectID="_165270741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41C94" w:rsidP="000971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bookmarkStart w:id="0" w:name="_GoBack"/>
            <w:bookmarkEnd w:id="0"/>
            <w:r w:rsidR="008770CE">
              <w:rPr>
                <w:b/>
                <w:sz w:val="28"/>
                <w:szCs w:val="28"/>
              </w:rPr>
              <w:t>июня</w:t>
            </w:r>
            <w:r w:rsidR="0009718C">
              <w:rPr>
                <w:b/>
                <w:sz w:val="28"/>
                <w:szCs w:val="28"/>
              </w:rPr>
              <w:t xml:space="preserve">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770CE">
              <w:rPr>
                <w:b/>
                <w:sz w:val="28"/>
                <w:szCs w:val="28"/>
              </w:rPr>
              <w:t>186</w:t>
            </w:r>
            <w:r w:rsidR="0009718C">
              <w:rPr>
                <w:b/>
                <w:sz w:val="28"/>
                <w:szCs w:val="28"/>
              </w:rPr>
              <w:t>-</w:t>
            </w:r>
            <w:r w:rsidR="008770CE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24349">
        <w:trPr>
          <w:trHeight w:val="552"/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64B29" w:rsidRDefault="00964B2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224349" w:rsidRPr="00954CC0" w:rsidRDefault="0022434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190575">
        <w:trPr>
          <w:trHeight w:val="844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8770CE">
              <w:rPr>
                <w:b/>
                <w:sz w:val="28"/>
              </w:rPr>
              <w:t>29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  <w:p w:rsidR="00224349" w:rsidRPr="00954CC0" w:rsidRDefault="0022434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8770CE" w:rsidP="00C45DF6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В связи со смертью члена участковой комиссии</w:t>
      </w:r>
      <w:r w:rsidR="0009718C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избирательного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№ </w:t>
      </w:r>
      <w:r>
        <w:rPr>
          <w:b w:val="0"/>
          <w:szCs w:val="28"/>
        </w:rPr>
        <w:t>229</w:t>
      </w:r>
      <w:r w:rsidR="00BF2F9D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>города Батайска</w:t>
      </w:r>
      <w:r w:rsidR="0009718C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7F2C1B" w:rsidRPr="00954CC0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AB46EE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           Самойленко Татьяны Петровны</w:t>
      </w:r>
      <w:r w:rsidR="00BD7C98"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224349">
        <w:rPr>
          <w:b w:val="0"/>
          <w:szCs w:val="28"/>
        </w:rPr>
        <w:t>том 8</w:t>
      </w:r>
      <w:r w:rsidR="00BD7C98" w:rsidRPr="00954CC0">
        <w:rPr>
          <w:b w:val="0"/>
          <w:szCs w:val="28"/>
        </w:rPr>
        <w:t xml:space="preserve"> статьи 29 Фед</w:t>
      </w:r>
      <w:r w:rsidR="00BD7C98" w:rsidRPr="00954CC0">
        <w:rPr>
          <w:b w:val="0"/>
          <w:szCs w:val="28"/>
        </w:rPr>
        <w:t>е</w:t>
      </w:r>
      <w:r w:rsidR="00BD7C98" w:rsidRPr="00954CC0">
        <w:rPr>
          <w:b w:val="0"/>
          <w:szCs w:val="28"/>
        </w:rPr>
        <w:t>рального закона от 12 июня 2002 года № 67-ФЗ «Об основных гарантиях изб</w:t>
      </w:r>
      <w:r w:rsidR="00BD7C98" w:rsidRPr="00954CC0">
        <w:rPr>
          <w:b w:val="0"/>
          <w:szCs w:val="28"/>
        </w:rPr>
        <w:t>и</w:t>
      </w:r>
      <w:r w:rsidR="00BD7C98" w:rsidRPr="00954CC0">
        <w:rPr>
          <w:b w:val="0"/>
          <w:szCs w:val="28"/>
        </w:rPr>
        <w:t>рательных прав и права на участие в</w:t>
      </w:r>
      <w:r w:rsidR="0009718C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референдуме граждан Российской Федер</w:t>
      </w:r>
      <w:r w:rsidR="00BD7C98" w:rsidRPr="00954CC0">
        <w:rPr>
          <w:b w:val="0"/>
          <w:szCs w:val="28"/>
        </w:rPr>
        <w:t>а</w:t>
      </w:r>
      <w:r w:rsidR="00BD7C98" w:rsidRPr="00954CC0">
        <w:rPr>
          <w:b w:val="0"/>
          <w:szCs w:val="28"/>
        </w:rPr>
        <w:t xml:space="preserve">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190575" w:rsidRDefault="00235A9D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82BE3" w:rsidRPr="00190575" w:rsidRDefault="00B82BE3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224349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BD7C98" w:rsidRPr="00954CC0">
        <w:rPr>
          <w:sz w:val="28"/>
        </w:rPr>
        <w:t xml:space="preserve"> </w:t>
      </w:r>
      <w:r w:rsidR="00BD7C98" w:rsidRPr="00954CC0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>
        <w:rPr>
          <w:sz w:val="28"/>
        </w:rPr>
        <w:t>29</w:t>
      </w:r>
      <w:r w:rsidR="00BF2F9D" w:rsidRPr="00954CC0">
        <w:rPr>
          <w:sz w:val="28"/>
        </w:rPr>
        <w:t xml:space="preserve"> </w:t>
      </w:r>
      <w:r w:rsidR="00BD7C98"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="00BD7C98" w:rsidRPr="00954CC0">
        <w:rPr>
          <w:sz w:val="28"/>
        </w:rPr>
        <w:t xml:space="preserve"> </w:t>
      </w:r>
      <w:r w:rsidR="00190575">
        <w:rPr>
          <w:sz w:val="28"/>
        </w:rPr>
        <w:t xml:space="preserve">                   </w:t>
      </w:r>
      <w:r w:rsidR="00BD7C98" w:rsidRPr="00612B58">
        <w:rPr>
          <w:sz w:val="28"/>
        </w:rPr>
        <w:t xml:space="preserve">голоса </w:t>
      </w:r>
      <w:r>
        <w:rPr>
          <w:sz w:val="28"/>
          <w:szCs w:val="28"/>
        </w:rPr>
        <w:t>Самойленко Татьяны Петровны</w:t>
      </w:r>
      <w:r w:rsidR="007E014A" w:rsidRPr="00612B58">
        <w:rPr>
          <w:sz w:val="28"/>
          <w:szCs w:val="28"/>
        </w:rPr>
        <w:t>.</w:t>
      </w:r>
    </w:p>
    <w:p w:rsidR="0009718C" w:rsidRDefault="00224349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="0009718C">
        <w:rPr>
          <w:sz w:val="28"/>
          <w:szCs w:val="28"/>
        </w:rPr>
        <w:t xml:space="preserve">настоящее постановление на сайте Территориальной </w:t>
      </w:r>
      <w:r w:rsidR="00190575">
        <w:rPr>
          <w:sz w:val="28"/>
          <w:szCs w:val="28"/>
        </w:rPr>
        <w:t xml:space="preserve">                </w:t>
      </w:r>
      <w:r w:rsidR="0009718C">
        <w:rPr>
          <w:sz w:val="28"/>
          <w:szCs w:val="28"/>
        </w:rPr>
        <w:t>избирательной комиссии города Батайска в информационно-коммуникационной сети «Интернет».</w:t>
      </w:r>
    </w:p>
    <w:p w:rsidR="003E58B0" w:rsidRDefault="003E58B0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                     избирательного уч</w:t>
      </w:r>
      <w:r w:rsidR="00224349">
        <w:rPr>
          <w:sz w:val="28"/>
          <w:szCs w:val="28"/>
        </w:rPr>
        <w:t>астка, участка референдума № 229</w:t>
      </w:r>
      <w:r>
        <w:rPr>
          <w:sz w:val="28"/>
          <w:szCs w:val="28"/>
        </w:rPr>
        <w:t xml:space="preserve"> города Батайска.</w:t>
      </w:r>
    </w:p>
    <w:p w:rsidR="005B649D" w:rsidRDefault="003E58B0" w:rsidP="00190575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3E58B0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190575">
            <w:pPr>
              <w:jc w:val="right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  <w:r w:rsidR="001233D6">
              <w:rPr>
                <w:sz w:val="28"/>
                <w:szCs w:val="28"/>
              </w:rPr>
              <w:t xml:space="preserve">   </w:t>
            </w: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224349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9718C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33D6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0575"/>
    <w:rsid w:val="00192FBA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24349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770CE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64B29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2BE3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5DF6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C94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90BB3-C1BF-4A09-87B2-AAC54C0A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159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2020-03-26T09:09:00Z</cp:lastPrinted>
  <dcterms:created xsi:type="dcterms:W3CDTF">2019-03-28T06:06:00Z</dcterms:created>
  <dcterms:modified xsi:type="dcterms:W3CDTF">2020-06-03T13:37:00Z</dcterms:modified>
</cp:coreProperties>
</file>