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69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1393F" w:rsidRPr="00E1393F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20035F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E139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2 </w:t>
      </w:r>
      <w:r w:rsidR="00742F62">
        <w:rPr>
          <w:b/>
          <w:sz w:val="28"/>
          <w:szCs w:val="28"/>
        </w:rPr>
        <w:t>-</w:t>
      </w:r>
      <w:r w:rsidR="00017A54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72678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утверждении </w:t>
            </w:r>
            <w:r w:rsidR="0072678E">
              <w:rPr>
                <w:b/>
                <w:sz w:val="28"/>
                <w:szCs w:val="28"/>
              </w:rPr>
              <w:t>Положения об архиве</w:t>
            </w:r>
            <w:r w:rsidR="0006005A">
              <w:rPr>
                <w:b/>
                <w:sz w:val="28"/>
                <w:szCs w:val="28"/>
              </w:rPr>
              <w:t xml:space="preserve"> Территориальной избирательной комиссии города Батайска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D94741">
        <w:rPr>
          <w:sz w:val="28"/>
          <w:szCs w:val="28"/>
          <w:lang w:val="ru-RU"/>
        </w:rPr>
        <w:t>В целях обеспечения порядка работы с документами</w:t>
      </w:r>
      <w:r w:rsidR="0072678E">
        <w:rPr>
          <w:sz w:val="28"/>
          <w:szCs w:val="28"/>
          <w:lang w:val="ru-RU"/>
        </w:rPr>
        <w:t xml:space="preserve"> и подготовке их к сдаче в архив и к уничтожению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42392A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72678E">
        <w:rPr>
          <w:sz w:val="28"/>
          <w:szCs w:val="28"/>
        </w:rPr>
        <w:t>положение об архиве 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BC24AD" w:rsidRDefault="0042392A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</w:t>
      </w:r>
      <w:r w:rsidR="0072678E">
        <w:rPr>
          <w:sz w:val="28"/>
          <w:szCs w:val="28"/>
        </w:rPr>
        <w:t>ановления возложить на заместителя председателя комиссии Е.А. Доценко.</w:t>
      </w: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p w:rsidR="00231FCD" w:rsidRPr="0072678E" w:rsidRDefault="0072678E" w:rsidP="00231FC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1FCD" w:rsidRPr="0072678E">
        <w:rPr>
          <w:b/>
          <w:sz w:val="28"/>
          <w:szCs w:val="28"/>
        </w:rPr>
        <w:t>УТВЕРЖДЕНО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2678E">
        <w:rPr>
          <w:sz w:val="28"/>
          <w:szCs w:val="28"/>
        </w:rPr>
        <w:tab/>
      </w:r>
      <w:r w:rsidR="0072678E">
        <w:rPr>
          <w:sz w:val="28"/>
          <w:szCs w:val="28"/>
        </w:rPr>
        <w:tab/>
      </w:r>
      <w:r>
        <w:rPr>
          <w:sz w:val="28"/>
          <w:szCs w:val="28"/>
        </w:rPr>
        <w:t>постановлением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2678E">
        <w:rPr>
          <w:sz w:val="28"/>
          <w:szCs w:val="28"/>
        </w:rPr>
        <w:tab/>
      </w:r>
      <w:r>
        <w:rPr>
          <w:sz w:val="28"/>
          <w:szCs w:val="28"/>
        </w:rPr>
        <w:t>Территориальной избирательной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2678E">
        <w:rPr>
          <w:sz w:val="28"/>
          <w:szCs w:val="28"/>
        </w:rPr>
        <w:tab/>
      </w:r>
      <w:r>
        <w:rPr>
          <w:sz w:val="28"/>
          <w:szCs w:val="28"/>
        </w:rPr>
        <w:t>комиссии города Батайска</w:t>
      </w:r>
    </w:p>
    <w:p w:rsidR="00231FCD" w:rsidRPr="00EA0054" w:rsidRDefault="00231FCD" w:rsidP="00231FCD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2678E">
        <w:rPr>
          <w:sz w:val="28"/>
          <w:szCs w:val="28"/>
        </w:rPr>
        <w:tab/>
        <w:t xml:space="preserve">   от 15января</w:t>
      </w:r>
      <w:r>
        <w:rPr>
          <w:sz w:val="28"/>
          <w:szCs w:val="28"/>
        </w:rPr>
        <w:t xml:space="preserve"> 201</w:t>
      </w:r>
      <w:r w:rsidR="0072678E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№ </w:t>
      </w:r>
      <w:r w:rsidR="0072678E">
        <w:rPr>
          <w:sz w:val="28"/>
          <w:szCs w:val="28"/>
        </w:rPr>
        <w:t xml:space="preserve">2 </w:t>
      </w:r>
      <w:r>
        <w:rPr>
          <w:sz w:val="28"/>
          <w:szCs w:val="28"/>
        </w:rPr>
        <w:t>-</w:t>
      </w:r>
      <w:r w:rsidR="0072678E">
        <w:rPr>
          <w:sz w:val="28"/>
          <w:szCs w:val="28"/>
        </w:rPr>
        <w:t>2</w:t>
      </w:r>
    </w:p>
    <w:p w:rsidR="00231FCD" w:rsidRDefault="00231FCD" w:rsidP="00231FCD">
      <w:pPr>
        <w:spacing w:line="360" w:lineRule="auto"/>
        <w:jc w:val="both"/>
        <w:rPr>
          <w:sz w:val="28"/>
          <w:szCs w:val="28"/>
        </w:rPr>
      </w:pPr>
    </w:p>
    <w:p w:rsidR="00231FCD" w:rsidRPr="00026248" w:rsidRDefault="00231FCD" w:rsidP="00231FCD">
      <w:pPr>
        <w:spacing w:line="360" w:lineRule="auto"/>
        <w:jc w:val="both"/>
        <w:rPr>
          <w:sz w:val="28"/>
          <w:szCs w:val="28"/>
        </w:rPr>
      </w:pPr>
    </w:p>
    <w:p w:rsidR="00231FCD" w:rsidRPr="00026248" w:rsidRDefault="00231FCD" w:rsidP="00231FCD">
      <w:pPr>
        <w:tabs>
          <w:tab w:val="left" w:pos="7513"/>
        </w:tabs>
        <w:spacing w:line="360" w:lineRule="auto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t>ПОЛОЖЕНИЕ</w:t>
      </w:r>
    </w:p>
    <w:p w:rsidR="0072678E" w:rsidRDefault="00231FCD" w:rsidP="00231FCD">
      <w:pPr>
        <w:spacing w:line="360" w:lineRule="auto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t xml:space="preserve">об архиве </w:t>
      </w:r>
    </w:p>
    <w:p w:rsidR="00231FCD" w:rsidRDefault="0072678E" w:rsidP="00231FC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</w:t>
      </w:r>
      <w:r w:rsidR="00231FCD" w:rsidRPr="00026248">
        <w:rPr>
          <w:b/>
          <w:sz w:val="28"/>
          <w:szCs w:val="28"/>
        </w:rPr>
        <w:t xml:space="preserve"> города Батайска</w:t>
      </w:r>
    </w:p>
    <w:p w:rsidR="00231FCD" w:rsidRPr="00026248" w:rsidRDefault="00231FCD" w:rsidP="00231FCD">
      <w:pPr>
        <w:spacing w:line="360" w:lineRule="auto"/>
        <w:jc w:val="center"/>
        <w:rPr>
          <w:b/>
          <w:sz w:val="28"/>
          <w:szCs w:val="28"/>
        </w:rPr>
      </w:pPr>
    </w:p>
    <w:p w:rsidR="00231FCD" w:rsidRPr="00026248" w:rsidRDefault="00231FCD" w:rsidP="00231FCD">
      <w:pPr>
        <w:spacing w:line="360" w:lineRule="auto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t>1. Общие положения</w:t>
      </w:r>
    </w:p>
    <w:p w:rsidR="00231FCD" w:rsidRPr="00026248" w:rsidRDefault="00231FCD" w:rsidP="00231FCD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026248">
        <w:rPr>
          <w:sz w:val="28"/>
          <w:szCs w:val="28"/>
        </w:rPr>
        <w:t>Документы, образовавшихся и образующиеся в деятельности государственных, общественных, кооперативных организаций и имеющие политическое, народнохозяйственное, научное, социально-культурное или историческое значение, входят в состав Архивного фонда Российской Федерации (АФ РФ).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Для хранения документов Архивного фонда Российской Федерации и документов длительного</w:t>
      </w:r>
      <w:r w:rsidR="008C1194">
        <w:rPr>
          <w:sz w:val="28"/>
          <w:szCs w:val="28"/>
        </w:rPr>
        <w:t xml:space="preserve"> практического значения (</w:t>
      </w:r>
      <w:r w:rsidRPr="00026248">
        <w:rPr>
          <w:sz w:val="28"/>
          <w:szCs w:val="28"/>
        </w:rPr>
        <w:t>в том числе документов по личному составу), их учета, использования, отбора и подготовки документов кпередача на государственное хранение организации, учреждения и предприятия образуют ведомственные архивы.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Правовой основой для создания ведомственного архива является приказ руководителя организации.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В своей деятельности ведомственный архив подчиняется как руководителю организации , так и городскому архиву.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Ведомственный архив временно хранит документы Архивного фонда Российской Федерации, образовавшиеся в деятельности организации и несет ответственность за их сохранность.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Ведомственный архив руководствуется в своей деятельности настоящим Положением о ведомственном архиве. Основными правилами работы ведомственных архивов, номенклатурой дел организации, а также другими нормативными документами.</w:t>
      </w:r>
    </w:p>
    <w:p w:rsidR="00231FCD" w:rsidRPr="00026248" w:rsidRDefault="00231FCD" w:rsidP="00231FCD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lastRenderedPageBreak/>
        <w:t>2. Состав документов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Архив Территориальной избирательной комиссии города Батайска, (далее архив ТИК), хранит: документы Архивного фонда российской Федерации, образовавшиеся в деятельности Территориальной избирательной комиссии города Батайска и документы по личному составу.</w:t>
      </w:r>
    </w:p>
    <w:p w:rsidR="00231FCD" w:rsidRPr="00026248" w:rsidRDefault="00231FCD" w:rsidP="00231FCD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t>3. Основные задачи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Основными задачами архива являются: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-комплектование архива документами, состав которых предусмотрен положением об архиве;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-обеспечение сохранности , учета, качества обработки и использования документов, хранящихся в архиве, а также подготовка  и передача документов Архивного фонда Российской Федерации на хранение в городской архив, в соответствии с требованиями, установленными Федеральным Архивным агентством  России;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-осуществление методического руководства и проверок состояния организации документов в делопроизводстве ТИК города Батайска, а также архивного дела.</w:t>
      </w:r>
    </w:p>
    <w:p w:rsidR="00231FCD" w:rsidRPr="00026248" w:rsidRDefault="00231FCD" w:rsidP="00231FCD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026248">
        <w:rPr>
          <w:b/>
          <w:sz w:val="28"/>
          <w:szCs w:val="28"/>
        </w:rPr>
        <w:t>4. Функции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4.1. Архив в целях выполнения своих главных задач осуществляет основные функции: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-принимает на хранение дела постоянного хранения, временного (свыше 10 лет) хранения по личному составу;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 дела временного (до 10 включительно) хранения не подлежат передаче в архив ТИК они хранятся инспектором организационно-территориального отдела и по истечению сроков хранения подлежат уничтожению в установленном порядке. Они могут передаваться в архив  ТИК только в исключительных случаях по решению начальника. Передача их может осуществляться по усмотрению архива или по описям, или по номенклатуре дел;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 xml:space="preserve">- в период подготовки дел к передаче в архив ТИК ответственным за архив лицом предварительно проверяется правильность их формирования, </w:t>
      </w:r>
      <w:r w:rsidRPr="00026248">
        <w:rPr>
          <w:sz w:val="28"/>
          <w:szCs w:val="28"/>
        </w:rPr>
        <w:lastRenderedPageBreak/>
        <w:t>оформления и соответствие количества  дел, включенных в опись, количеству дел, заведенных  в соответствии с номенклатурой дел ТИК города Батайска. Все выявленные при проверке недостатки обязаны устранить.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При обнаружении отсутствия дел составляется справка;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-прием дел производится ответственным за архив лицом в присутствии секретаря ТИК. В конце каждого экземпляра описи указывается цифрами и прописью количество фактически принятых в архив дел, номера отсутствующих дел, дата приема-передачи дел, а также подписи ответственного за архив лица и лица, передавшего дела.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Архив ТИК по согласованию с городским архивом может принять и хранить до передачи на государственное хранение документы личного происхождения.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4.2.Учитывает и обеспечивает сохранность принятых в архиве дел и документов.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4.3 Составляет научно-справочный аппарат к хранящимся в архиве документам с учетом его преемственности с научно-справочным аппаратом к документам, переданным в городской архив.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4.4 Проводит экспертизу ценности документов, хранящихся в архиве, ежегодно представляет на рассмотрение экспертной комиссии (ЭК) ТИК  города Батайска годовые разделы сводных описей дел, подлежащих хранению, и акты на дела, выданные к уничтожению в связи с истекшим сроком хранения, участвуют в работе ЭК, оказывают методическую помощь в проведении экспертизы ценности документов в делопроизводстве ТИК.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4.5</w:t>
      </w:r>
      <w:r w:rsidR="008C1194">
        <w:rPr>
          <w:sz w:val="28"/>
          <w:szCs w:val="28"/>
        </w:rPr>
        <w:t>.</w:t>
      </w:r>
      <w:r w:rsidRPr="00026248">
        <w:rPr>
          <w:sz w:val="28"/>
          <w:szCs w:val="28"/>
        </w:rPr>
        <w:t xml:space="preserve"> Подготавливает и в установленном порядке передает на хранение документы Архивного фонда Российской Федерации в городской архив.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В этих целях: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4.5.1.Осуществляет ежегодное составление и представление годовых разделов сводных описей дел постоянного хранения на рассмотрение экспертно-проверочной комиссии  (ЭПК) Комитета по управлению архивным делом Администрации Ростовской области.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026248">
        <w:rPr>
          <w:sz w:val="28"/>
          <w:szCs w:val="28"/>
        </w:rPr>
        <w:t>4.5.2. Осуществляет по согласованию с городским архивом выявление и учет особо ценных документов.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4.5.3. Оказывают методическую и практическую помощь службе делопроизводства в розыске дел ,заведенных в соответствии с номенклатурой дел, но своевременно не поступивших в ведомственный архив.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4.6. Представляет ежегодно по утвержденным формам в городской архив сведения о составе о объеме дел, хранящихся в архиве ТИК.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4.7. Осуществляет использование документов, хранящихся в архиве.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4.7.1. Выдает в установленном порядке документы или копии документов во временное пользование.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4.7.2 Исполняет запросы организаций и заявления граждан по вопросам социально-правового характера, в установленном порядке выдает копии документов и архивные справки, консультирует  организации и отдельных лиц по вопросам местонахождения документов,  необходимых для наведения архивных справок.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4.7.3. Ведет учет использованных документов , хранящихся в архиве.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4.8. Осуществляет проверку сохранности, правильности формирования, оформления дел в делопроизводстве ТИК города Батайска.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4.9</w:t>
      </w:r>
      <w:r w:rsidR="0010766C">
        <w:rPr>
          <w:sz w:val="28"/>
          <w:szCs w:val="28"/>
        </w:rPr>
        <w:t>.</w:t>
      </w:r>
      <w:r w:rsidRPr="00026248">
        <w:rPr>
          <w:sz w:val="28"/>
          <w:szCs w:val="28"/>
        </w:rPr>
        <w:t xml:space="preserve"> Участвует в проведении мероприятий по повышению квалификации работников  архива и службы делопроизводства ТИК города Батайска.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4.10.Архив участвует в организации и осуществлении ведомственного контроля за работой  архива и организацией документов в делопроизводстве ТИК города Батайска вносит предложения руководству о совершенствовании архивного дела и делопроизводства.</w:t>
      </w:r>
    </w:p>
    <w:p w:rsidR="00231FCD" w:rsidRPr="00026248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4.11. Архиву ТИК для выполнения его задач и функций предоставляется  право:</w:t>
      </w:r>
    </w:p>
    <w:p w:rsidR="00231FCD" w:rsidRPr="008C1194" w:rsidRDefault="00231FCD" w:rsidP="00231FCD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6248">
        <w:rPr>
          <w:sz w:val="28"/>
          <w:szCs w:val="28"/>
        </w:rPr>
        <w:t>4.11.1. Запрашивать сведения , необходимые для работы архива.</w:t>
      </w:r>
    </w:p>
    <w:p w:rsidR="00231FCD" w:rsidRDefault="00231FCD" w:rsidP="00231FCD">
      <w:pPr>
        <w:spacing w:line="360" w:lineRule="auto"/>
        <w:ind w:firstLine="284"/>
      </w:pPr>
    </w:p>
    <w:p w:rsidR="00231FCD" w:rsidRPr="008C1194" w:rsidRDefault="008C1194" w:rsidP="00231FCD">
      <w:pPr>
        <w:jc w:val="both"/>
        <w:rPr>
          <w:b/>
          <w:sz w:val="28"/>
          <w:szCs w:val="28"/>
        </w:rPr>
      </w:pPr>
      <w:r w:rsidRPr="008C1194">
        <w:rPr>
          <w:b/>
          <w:sz w:val="28"/>
          <w:szCs w:val="28"/>
        </w:rPr>
        <w:t>СОГЛАСОВАНО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архива</w:t>
      </w:r>
    </w:p>
    <w:p w:rsidR="00231FCD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 Л.В. Чуйко</w:t>
      </w:r>
    </w:p>
    <w:p w:rsidR="00017A54" w:rsidRDefault="00231FCD" w:rsidP="00231FCD">
      <w:pPr>
        <w:jc w:val="both"/>
        <w:rPr>
          <w:sz w:val="28"/>
          <w:szCs w:val="28"/>
        </w:rPr>
      </w:pPr>
      <w:r>
        <w:rPr>
          <w:sz w:val="28"/>
          <w:szCs w:val="28"/>
        </w:rPr>
        <w:t>«___» ________ 2016 года</w:t>
      </w:r>
    </w:p>
    <w:sectPr w:rsidR="00017A54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66C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E5601"/>
    <w:rsid w:val="007037F5"/>
    <w:rsid w:val="007068B6"/>
    <w:rsid w:val="0072678E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1194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1393F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72B11-0A77-4360-AB57-E9C5603F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2015-01-15T12:20:00Z</cp:lastPrinted>
  <dcterms:created xsi:type="dcterms:W3CDTF">2016-01-14T10:31:00Z</dcterms:created>
  <dcterms:modified xsi:type="dcterms:W3CDTF">2017-02-17T07:32:00Z</dcterms:modified>
</cp:coreProperties>
</file>