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497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9F654B">
              <w:rPr>
                <w:b/>
              </w:rPr>
              <w:t>8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F654B">
        <w:rPr>
          <w:b/>
        </w:rPr>
        <w:t>245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9F654B">
        <w:t>стка</w:t>
      </w:r>
      <w:proofErr w:type="gramEnd"/>
      <w:r w:rsidR="009F654B">
        <w:t>, участка референдума № 245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9F654B">
        <w:t>еферендума № 245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9F654B">
        <w:t>а № 245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FF5B02">
        <w:t>Алёшину Наталью Александровну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9F654B">
        <w:t xml:space="preserve"> № 245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075F-3424-4EC2-AE6D-6E8B29099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2023-05-26T12:34:00Z</dcterms:created>
  <dcterms:modified xsi:type="dcterms:W3CDTF">2023-05-26T12:35:00Z</dcterms:modified>
</cp:coreProperties>
</file>