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9A6" w:rsidRDefault="003979A6" w:rsidP="003979A6">
      <w:pPr>
        <w:pStyle w:val="af4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824FFB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643173" r:id="rId9"/>
        </w:object>
      </w:r>
    </w:p>
    <w:p w:rsidR="003979A6" w:rsidRPr="00824FFB" w:rsidRDefault="003979A6" w:rsidP="003979A6"/>
    <w:p w:rsidR="003979A6" w:rsidRPr="00824FFB" w:rsidRDefault="003979A6" w:rsidP="003979A6">
      <w:pPr>
        <w:jc w:val="center"/>
        <w:outlineLvl w:val="0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 xml:space="preserve">ТЕРРИТОРИАЛЬНАЯ ИЗБИРАТЕЛЬНАЯ КОМИССИЯ </w:t>
      </w:r>
    </w:p>
    <w:p w:rsidR="003979A6" w:rsidRPr="00824FFB" w:rsidRDefault="003979A6" w:rsidP="003979A6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>ГОРОДА БАТАЙСКА РОСТОВСКОЙ ОБЛАСТИ</w:t>
      </w:r>
    </w:p>
    <w:p w:rsidR="003979A6" w:rsidRPr="00824FFB" w:rsidRDefault="003979A6" w:rsidP="003979A6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979A6" w:rsidRPr="00824FFB" w:rsidRDefault="003979A6" w:rsidP="003979A6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BE41DC">
        <w:rPr>
          <w:sz w:val="20"/>
          <w:szCs w:val="20"/>
        </w:rPr>
        <w:t xml:space="preserve">          </w:t>
      </w:r>
      <w:r w:rsidRPr="00824FFB">
        <w:rPr>
          <w:sz w:val="20"/>
          <w:szCs w:val="20"/>
        </w:rPr>
        <w:t>тел.: (86354) 5-81-63, 5-81-64</w:t>
      </w:r>
    </w:p>
    <w:p w:rsidR="003979A6" w:rsidRPr="00BE41DC" w:rsidRDefault="003979A6" w:rsidP="003979A6">
      <w:pPr>
        <w:rPr>
          <w:sz w:val="20"/>
          <w:szCs w:val="20"/>
        </w:rPr>
      </w:pPr>
      <w:r w:rsidRPr="00824FFB">
        <w:rPr>
          <w:sz w:val="20"/>
          <w:szCs w:val="20"/>
        </w:rPr>
        <w:t>г</w:t>
      </w:r>
      <w:r w:rsidRPr="00BE41DC">
        <w:rPr>
          <w:sz w:val="20"/>
          <w:szCs w:val="20"/>
        </w:rPr>
        <w:t xml:space="preserve">. </w:t>
      </w:r>
      <w:r w:rsidRPr="00824FFB">
        <w:rPr>
          <w:sz w:val="20"/>
          <w:szCs w:val="20"/>
        </w:rPr>
        <w:t>Батайск</w:t>
      </w:r>
      <w:r w:rsidRPr="00BE41DC">
        <w:rPr>
          <w:sz w:val="20"/>
          <w:szCs w:val="20"/>
        </w:rPr>
        <w:t>, 346880</w:t>
      </w:r>
      <w:r w:rsidRPr="00BE41DC">
        <w:rPr>
          <w:sz w:val="20"/>
          <w:szCs w:val="20"/>
        </w:rPr>
        <w:tab/>
      </w:r>
      <w:r w:rsidRPr="00BE41DC">
        <w:rPr>
          <w:sz w:val="20"/>
          <w:szCs w:val="20"/>
        </w:rPr>
        <w:tab/>
      </w:r>
      <w:r w:rsidRPr="00BE41DC">
        <w:rPr>
          <w:sz w:val="20"/>
          <w:szCs w:val="20"/>
        </w:rPr>
        <w:tab/>
      </w:r>
      <w:r w:rsidR="00BE41DC" w:rsidRPr="00BE41DC">
        <w:rPr>
          <w:sz w:val="20"/>
          <w:szCs w:val="20"/>
        </w:rPr>
        <w:t xml:space="preserve"> </w:t>
      </w:r>
      <w:r w:rsidR="00BE41DC">
        <w:rPr>
          <w:sz w:val="20"/>
          <w:szCs w:val="20"/>
        </w:rPr>
        <w:t xml:space="preserve">                                                                     </w:t>
      </w:r>
      <w:r w:rsidRPr="00824FFB">
        <w:rPr>
          <w:sz w:val="20"/>
          <w:szCs w:val="20"/>
          <w:lang w:val="en-US"/>
        </w:rPr>
        <w:t>E</w:t>
      </w:r>
      <w:r w:rsidRPr="00BE41DC">
        <w:rPr>
          <w:sz w:val="20"/>
          <w:szCs w:val="20"/>
        </w:rPr>
        <w:t>-</w:t>
      </w:r>
      <w:r w:rsidRPr="00824FFB">
        <w:rPr>
          <w:sz w:val="20"/>
          <w:szCs w:val="20"/>
          <w:lang w:val="en-US"/>
        </w:rPr>
        <w:t>mail</w:t>
      </w:r>
      <w:r w:rsidRPr="00BE41DC">
        <w:rPr>
          <w:sz w:val="20"/>
          <w:szCs w:val="20"/>
        </w:rPr>
        <w:t xml:space="preserve">: </w:t>
      </w:r>
      <w:r w:rsidRPr="00824FFB">
        <w:rPr>
          <w:sz w:val="20"/>
          <w:szCs w:val="20"/>
          <w:lang w:val="en-US"/>
        </w:rPr>
        <w:t>tikbataysk</w:t>
      </w:r>
      <w:r w:rsidRPr="00BE41DC">
        <w:rPr>
          <w:sz w:val="20"/>
          <w:szCs w:val="20"/>
        </w:rPr>
        <w:t>@</w:t>
      </w:r>
      <w:r w:rsidRPr="00824FFB">
        <w:rPr>
          <w:sz w:val="20"/>
          <w:szCs w:val="20"/>
          <w:lang w:val="en-US"/>
        </w:rPr>
        <w:t>yandex</w:t>
      </w:r>
      <w:r w:rsidRPr="00BE41DC">
        <w:rPr>
          <w:sz w:val="20"/>
          <w:szCs w:val="20"/>
        </w:rPr>
        <w:t>.</w:t>
      </w:r>
    </w:p>
    <w:p w:rsidR="003979A6" w:rsidRPr="00BE41DC" w:rsidRDefault="003979A6" w:rsidP="003979A6">
      <w:pPr>
        <w:rPr>
          <w:sz w:val="20"/>
          <w:szCs w:val="20"/>
        </w:rPr>
      </w:pPr>
    </w:p>
    <w:p w:rsidR="00F6473F" w:rsidRPr="00BE41DC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56562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3979A6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5656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8-</w:t>
            </w:r>
            <w:r w:rsidR="001023E6">
              <w:rPr>
                <w:b/>
                <w:sz w:val="28"/>
                <w:szCs w:val="28"/>
              </w:rPr>
              <w:t>1</w:t>
            </w:r>
            <w:r w:rsidR="00B56562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C2550A" w:rsidRDefault="00C2550A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C2550A">
              <w:rPr>
                <w:b/>
                <w:sz w:val="28"/>
                <w:szCs w:val="28"/>
              </w:rPr>
              <w:t xml:space="preserve">Об утверждении Положения о рабочей группе </w:t>
            </w:r>
          </w:p>
          <w:p w:rsidR="00C2550A" w:rsidRDefault="00C2550A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C2550A">
              <w:rPr>
                <w:b/>
                <w:sz w:val="28"/>
                <w:szCs w:val="28"/>
              </w:rPr>
              <w:t xml:space="preserve">по информационным спорам и иным вопросам </w:t>
            </w:r>
          </w:p>
          <w:p w:rsidR="004B67B9" w:rsidRPr="00C2550A" w:rsidRDefault="00C2550A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C2550A">
              <w:rPr>
                <w:b/>
                <w:sz w:val="28"/>
                <w:szCs w:val="28"/>
              </w:rPr>
              <w:t xml:space="preserve">информационного обеспечения </w:t>
            </w:r>
            <w:r w:rsidR="003979A6" w:rsidRPr="0084458F">
              <w:rPr>
                <w:b/>
                <w:sz w:val="28"/>
                <w:szCs w:val="28"/>
              </w:rPr>
              <w:t>дополнительных выборов депутата Батайской городской Думы седьмого созыва по одномандатному избирательному округу № 11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7D2F41" w:rsidRPr="003979A6" w:rsidRDefault="001F15D4" w:rsidP="007D2F41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5E418E">
        <w:rPr>
          <w:sz w:val="28"/>
          <w:szCs w:val="28"/>
        </w:rPr>
        <w:t>пунктом 7 статьи 56, статьей 60 Федерального закона от 12</w:t>
      </w:r>
      <w:r>
        <w:rPr>
          <w:sz w:val="28"/>
          <w:szCs w:val="28"/>
        </w:rPr>
        <w:t>.06.</w:t>
      </w:r>
      <w:r w:rsidRPr="005E418E">
        <w:rPr>
          <w:sz w:val="28"/>
          <w:szCs w:val="28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  <w:szCs w:val="28"/>
        </w:rPr>
        <w:t>пунктом 3 части13</w:t>
      </w:r>
      <w:r w:rsidRPr="005E418E">
        <w:rPr>
          <w:sz w:val="28"/>
          <w:szCs w:val="28"/>
        </w:rPr>
        <w:t xml:space="preserve"> статьи 1</w:t>
      </w:r>
      <w:r>
        <w:rPr>
          <w:sz w:val="28"/>
          <w:szCs w:val="28"/>
        </w:rPr>
        <w:t>7</w:t>
      </w:r>
      <w:r w:rsidRPr="005E418E">
        <w:rPr>
          <w:sz w:val="28"/>
          <w:szCs w:val="28"/>
        </w:rPr>
        <w:t xml:space="preserve"> Областного закона от 12</w:t>
      </w:r>
      <w:r>
        <w:rPr>
          <w:sz w:val="28"/>
          <w:szCs w:val="28"/>
        </w:rPr>
        <w:t>.05.</w:t>
      </w:r>
      <w:r w:rsidRPr="005E418E">
        <w:rPr>
          <w:sz w:val="28"/>
          <w:szCs w:val="28"/>
        </w:rPr>
        <w:t xml:space="preserve">2016 № 525-ЗС «О выборах </w:t>
      </w:r>
      <w:r>
        <w:rPr>
          <w:sz w:val="28"/>
          <w:szCs w:val="28"/>
        </w:rPr>
        <w:br/>
      </w:r>
      <w:r w:rsidRPr="005E418E">
        <w:rPr>
          <w:sz w:val="28"/>
          <w:szCs w:val="28"/>
        </w:rPr>
        <w:t>и референдумах в Ростовской области»</w:t>
      </w:r>
      <w:r>
        <w:rPr>
          <w:sz w:val="28"/>
          <w:szCs w:val="28"/>
        </w:rPr>
        <w:t>,</w:t>
      </w:r>
      <w:r w:rsidRPr="005E418E">
        <w:rPr>
          <w:sz w:val="28"/>
          <w:szCs w:val="28"/>
        </w:rPr>
        <w:t xml:space="preserve"> в целях реализации полномочий </w:t>
      </w:r>
      <w:r>
        <w:rPr>
          <w:sz w:val="28"/>
          <w:szCs w:val="28"/>
        </w:rPr>
        <w:t xml:space="preserve">Территориальной избирательной </w:t>
      </w:r>
      <w:r w:rsidRPr="005E418E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города Батайска</w:t>
      </w:r>
      <w:r w:rsidR="003979A6">
        <w:rPr>
          <w:sz w:val="28"/>
          <w:szCs w:val="28"/>
        </w:rPr>
        <w:t xml:space="preserve"> Ростовской области </w:t>
      </w:r>
      <w:r w:rsidRPr="001321A5">
        <w:rPr>
          <w:sz w:val="28"/>
          <w:szCs w:val="28"/>
        </w:rPr>
        <w:t>по контролю</w:t>
      </w:r>
      <w:r w:rsidR="00BE41DC">
        <w:rPr>
          <w:sz w:val="28"/>
          <w:szCs w:val="28"/>
        </w:rPr>
        <w:t xml:space="preserve"> </w:t>
      </w:r>
      <w:r w:rsidRPr="001321A5">
        <w:rPr>
          <w:sz w:val="28"/>
          <w:szCs w:val="28"/>
        </w:rPr>
        <w:t xml:space="preserve">за соблюдением участниками избирательного процесса порядка и правил информирования избирателей, проведения предвыборной агитации при проведении </w:t>
      </w:r>
      <w:r w:rsidR="003979A6" w:rsidRPr="003979A6">
        <w:rPr>
          <w:sz w:val="28"/>
          <w:szCs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 w:rsidR="007D2F41" w:rsidRPr="003979A6">
        <w:rPr>
          <w:sz w:val="28"/>
          <w:szCs w:val="28"/>
        </w:rPr>
        <w:t>,</w:t>
      </w:r>
    </w:p>
    <w:p w:rsidR="002E4D8D" w:rsidRDefault="002E4D8D" w:rsidP="00143DA9">
      <w:pPr>
        <w:spacing w:line="276" w:lineRule="auto"/>
        <w:ind w:firstLine="425"/>
        <w:jc w:val="center"/>
        <w:rPr>
          <w:sz w:val="28"/>
        </w:rPr>
      </w:pPr>
    </w:p>
    <w:p w:rsidR="003C0DBD" w:rsidRPr="00954CC0" w:rsidRDefault="00235A9D" w:rsidP="003979A6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3979A6">
        <w:rPr>
          <w:sz w:val="28"/>
          <w:szCs w:val="28"/>
        </w:rPr>
        <w:t xml:space="preserve">                    Ростовской области</w:t>
      </w:r>
    </w:p>
    <w:p w:rsidR="004B67B9" w:rsidRDefault="00235A9D" w:rsidP="001F15D4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979A6" w:rsidRPr="001F15D4" w:rsidRDefault="003979A6" w:rsidP="001F15D4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406E08" w:rsidRPr="00406E08" w:rsidRDefault="00406E08" w:rsidP="00406E08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 w:rsidRPr="00406E08">
        <w:rPr>
          <w:sz w:val="28"/>
          <w:szCs w:val="28"/>
        </w:rPr>
        <w:t xml:space="preserve">1. Утвердить прилагаемое Положение о рабочей группе </w:t>
      </w:r>
      <w:r w:rsidRPr="00406E08">
        <w:rPr>
          <w:sz w:val="28"/>
          <w:szCs w:val="28"/>
        </w:rPr>
        <w:br/>
        <w:t xml:space="preserve">по информационным спорам и иным вопросам информационного обеспечения </w:t>
      </w:r>
      <w:r w:rsidR="003979A6" w:rsidRPr="003979A6">
        <w:rPr>
          <w:sz w:val="28"/>
          <w:szCs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 w:rsidRPr="00406E08">
        <w:rPr>
          <w:sz w:val="28"/>
          <w:szCs w:val="28"/>
        </w:rPr>
        <w:t>.</w:t>
      </w:r>
    </w:p>
    <w:p w:rsidR="00406E08" w:rsidRPr="00406E08" w:rsidRDefault="004F4196" w:rsidP="00406E08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406E08" w:rsidRPr="00406E08">
        <w:rPr>
          <w:sz w:val="28"/>
          <w:szCs w:val="28"/>
        </w:rPr>
        <w:t>. Разместить настоящее постановление на официальном сайте Территориальной избирательной комиссии города Батайска</w:t>
      </w:r>
      <w:r w:rsidR="003979A6">
        <w:rPr>
          <w:sz w:val="28"/>
          <w:szCs w:val="28"/>
        </w:rPr>
        <w:t xml:space="preserve"> Ростовской области </w:t>
      </w:r>
      <w:r w:rsidR="00406E08" w:rsidRPr="00406E08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C15567" w:rsidRPr="007D2F41" w:rsidRDefault="00C15567" w:rsidP="00C15567">
      <w:pPr>
        <w:spacing w:line="276" w:lineRule="auto"/>
        <w:jc w:val="both"/>
        <w:rPr>
          <w:kern w:val="28"/>
          <w:sz w:val="28"/>
          <w:szCs w:val="28"/>
        </w:rPr>
      </w:pP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3979A6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3979A6" w:rsidRDefault="003979A6" w:rsidP="007F009A">
      <w:pPr>
        <w:widowControl w:val="0"/>
        <w:suppressAutoHyphens/>
        <w:ind w:left="5812"/>
        <w:jc w:val="center"/>
      </w:pPr>
    </w:p>
    <w:p w:rsidR="004F4196" w:rsidRDefault="007F324A" w:rsidP="007F009A">
      <w:pPr>
        <w:widowControl w:val="0"/>
        <w:suppressAutoHyphens/>
        <w:ind w:left="5812"/>
        <w:jc w:val="center"/>
      </w:pPr>
      <w:r>
        <w:lastRenderedPageBreak/>
        <w:t>П</w:t>
      </w:r>
      <w:r w:rsidR="00C63D49">
        <w:t>риложение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УТВЕРЖДЕНО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3979A6" w:rsidRDefault="003979A6" w:rsidP="007F009A">
      <w:pPr>
        <w:widowControl w:val="0"/>
        <w:suppressAutoHyphens/>
        <w:ind w:left="5812"/>
        <w:jc w:val="center"/>
      </w:pPr>
      <w:r>
        <w:t>Ростовской области</w:t>
      </w:r>
    </w:p>
    <w:p w:rsidR="007F009A" w:rsidRDefault="00B56562" w:rsidP="007F009A">
      <w:pPr>
        <w:pStyle w:val="af6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>от 29</w:t>
      </w:r>
      <w:r w:rsidR="00A627FE">
        <w:rPr>
          <w:sz w:val="22"/>
          <w:szCs w:val="22"/>
        </w:rPr>
        <w:t>.06.</w:t>
      </w:r>
      <w:r w:rsidR="003979A6">
        <w:rPr>
          <w:sz w:val="22"/>
          <w:szCs w:val="22"/>
        </w:rPr>
        <w:t xml:space="preserve">2021 г. № </w:t>
      </w:r>
      <w:r w:rsidR="007F009A">
        <w:rPr>
          <w:sz w:val="22"/>
          <w:szCs w:val="22"/>
        </w:rPr>
        <w:t>8-</w:t>
      </w:r>
      <w:r w:rsidR="007F324A">
        <w:rPr>
          <w:sz w:val="22"/>
          <w:szCs w:val="22"/>
        </w:rPr>
        <w:t>1</w:t>
      </w:r>
      <w:r w:rsidR="003052A1">
        <w:rPr>
          <w:sz w:val="22"/>
          <w:szCs w:val="22"/>
        </w:rPr>
        <w:t>1</w:t>
      </w:r>
      <w:bookmarkStart w:id="1" w:name="_GoBack"/>
      <w:bookmarkEnd w:id="1"/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F705AC" w:rsidRPr="00F705AC" w:rsidRDefault="00F705AC" w:rsidP="00F705AC">
      <w:pPr>
        <w:keepNext/>
        <w:jc w:val="center"/>
        <w:outlineLvl w:val="5"/>
        <w:rPr>
          <w:b/>
          <w:bCs/>
          <w:sz w:val="28"/>
          <w:szCs w:val="28"/>
        </w:rPr>
      </w:pPr>
      <w:r w:rsidRPr="00F705AC">
        <w:rPr>
          <w:b/>
          <w:bCs/>
          <w:sz w:val="28"/>
          <w:szCs w:val="28"/>
        </w:rPr>
        <w:t>ПОЛОЖЕНИЕ</w:t>
      </w:r>
    </w:p>
    <w:p w:rsidR="00F705AC" w:rsidRPr="00F705AC" w:rsidRDefault="00F705AC" w:rsidP="00F705AC">
      <w:pPr>
        <w:jc w:val="center"/>
        <w:rPr>
          <w:b/>
          <w:bCs/>
          <w:sz w:val="28"/>
          <w:szCs w:val="28"/>
        </w:rPr>
      </w:pPr>
      <w:r w:rsidRPr="00F705AC">
        <w:rPr>
          <w:b/>
          <w:bCs/>
          <w:sz w:val="28"/>
          <w:szCs w:val="28"/>
        </w:rPr>
        <w:t xml:space="preserve">о рабочей группе по информационным спорам и иным вопросам информационного обеспечения </w:t>
      </w:r>
      <w:r w:rsidR="003979A6" w:rsidRPr="0084458F">
        <w:rPr>
          <w:b/>
          <w:sz w:val="28"/>
          <w:szCs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</w:p>
    <w:p w:rsidR="00F705AC" w:rsidRPr="00F705AC" w:rsidRDefault="00F705AC" w:rsidP="00F705AC">
      <w:pPr>
        <w:jc w:val="center"/>
        <w:rPr>
          <w:bCs/>
          <w:sz w:val="28"/>
          <w:szCs w:val="28"/>
        </w:rPr>
      </w:pPr>
    </w:p>
    <w:p w:rsidR="00F705AC" w:rsidRPr="00F705AC" w:rsidRDefault="00F705AC" w:rsidP="00F705AC">
      <w:pPr>
        <w:spacing w:line="264" w:lineRule="auto"/>
        <w:ind w:firstLine="709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1. Настоящее Положение определяет порядок и формы деятельности рабочей группы по информационным спорам и иным вопросам информационного обеспечения </w:t>
      </w:r>
      <w:r w:rsidR="003979A6" w:rsidRPr="003979A6">
        <w:rPr>
          <w:sz w:val="28"/>
          <w:szCs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 w:rsidRPr="00F705AC">
        <w:rPr>
          <w:sz w:val="28"/>
          <w:szCs w:val="28"/>
        </w:rPr>
        <w:t xml:space="preserve">(далее – </w:t>
      </w:r>
      <w:r w:rsidR="003979A6">
        <w:rPr>
          <w:sz w:val="28"/>
          <w:szCs w:val="28"/>
        </w:rPr>
        <w:t>выборы</w:t>
      </w:r>
      <w:r w:rsidRPr="00F705AC">
        <w:rPr>
          <w:sz w:val="28"/>
          <w:szCs w:val="28"/>
        </w:rPr>
        <w:t>) (далее – Рабочая группа).</w:t>
      </w:r>
    </w:p>
    <w:p w:rsidR="00F705AC" w:rsidRPr="00F705AC" w:rsidRDefault="00F705AC" w:rsidP="00F705AC">
      <w:pPr>
        <w:spacing w:line="264" w:lineRule="auto"/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2. Рабочая группа образуется при Территориальной избирательной комиссии города Батайск </w:t>
      </w:r>
      <w:r w:rsidR="003979A6">
        <w:rPr>
          <w:sz w:val="28"/>
          <w:szCs w:val="28"/>
        </w:rPr>
        <w:t xml:space="preserve">Ростовской области </w:t>
      </w:r>
      <w:r w:rsidRPr="00F705AC">
        <w:rPr>
          <w:sz w:val="28"/>
          <w:szCs w:val="28"/>
        </w:rPr>
        <w:t>(далее – Комиссия) из числа членов Комиссии,</w:t>
      </w:r>
      <w:r w:rsidR="002D6DC5">
        <w:rPr>
          <w:sz w:val="28"/>
          <w:szCs w:val="28"/>
        </w:rPr>
        <w:t xml:space="preserve"> </w:t>
      </w:r>
      <w:r w:rsidRPr="00F705AC">
        <w:rPr>
          <w:sz w:val="28"/>
          <w:szCs w:val="28"/>
        </w:rPr>
        <w:t>а также привлекаемых по согласованию представителей организаций, осуществляющих выпуск средств массовой информации, ученых и специалистов.</w:t>
      </w:r>
    </w:p>
    <w:p w:rsidR="00F705AC" w:rsidRPr="00F705AC" w:rsidRDefault="00F705AC" w:rsidP="00F705AC">
      <w:pPr>
        <w:spacing w:line="264" w:lineRule="auto"/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3. Положение о Рабочей группе, ее состав и руководитель утверждаются постановлениями Комиссии.</w:t>
      </w:r>
    </w:p>
    <w:p w:rsidR="00F705AC" w:rsidRPr="00F705AC" w:rsidRDefault="00F705AC" w:rsidP="00F705AC">
      <w:pPr>
        <w:spacing w:line="264" w:lineRule="auto"/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4. В своей деятельности Рабочая группа руководствуется Конституцией Российской Федерации, федеральными конституционными законами, федеральными законами, законами и иными нормативными актами Ростовской области, муниципальными правовыми актами, нормативными правовыми актами Центральной избирательной комиссии Российской Федерации, Избирательной комиссии Ростовской области, правовыми актами Комиссии, а также настоящим Положением.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5. Деятельность Рабочей группы осуществляется на основе коллегиальности, открытого обсуждения вопросов, относящихся </w:t>
      </w:r>
      <w:r w:rsidRPr="00F705AC">
        <w:rPr>
          <w:sz w:val="28"/>
          <w:szCs w:val="28"/>
        </w:rPr>
        <w:br/>
        <w:t>к ее компетенции.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6. В компетенцию Рабочей группы входит: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сбор и систематизация уведомлений о готовности предоставить эфирное время, печатную площадь, услуги по размещению агитационных материалов в сетевом издании зарегистрированным кандидатам, инициативой группе по проведению референдума и иным группам участников референдума, а также сведений о размерах и других условиях </w:t>
      </w:r>
      <w:r w:rsidRPr="00F705AC">
        <w:rPr>
          <w:sz w:val="28"/>
          <w:szCs w:val="28"/>
        </w:rPr>
        <w:br/>
        <w:t xml:space="preserve">их оплаты, представленных в Комиссию организациями телерадиовещания, </w:t>
      </w:r>
      <w:r w:rsidRPr="00F705AC">
        <w:rPr>
          <w:sz w:val="28"/>
          <w:szCs w:val="28"/>
        </w:rPr>
        <w:lastRenderedPageBreak/>
        <w:t>редакциями периодических печатных изданий и редакциями сетевых изданий;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сбор и систематизация сведений о размере и других условиях оплаты работ или услуг по изготовлению печатных агитационных материалов, представленных организациями, индивидуальными предпринимателями, выполняющими работы или оказывающими услуги по изготовлению печатных агитационных материалов, в Комиссию в порядке, установленном федеральными областным законодательством о выборах и референдумах;</w:t>
      </w:r>
    </w:p>
    <w:p w:rsidR="00F705AC" w:rsidRPr="00F705AC" w:rsidRDefault="00F705AC" w:rsidP="00F705AC">
      <w:pPr>
        <w:ind w:firstLine="709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сбор и систематизация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инициативной группой </w:t>
      </w:r>
      <w:r w:rsidRPr="00F705AC">
        <w:rPr>
          <w:sz w:val="28"/>
          <w:szCs w:val="28"/>
        </w:rPr>
        <w:br/>
        <w:t xml:space="preserve">по проведению </w:t>
      </w:r>
      <w:r w:rsidR="003979A6">
        <w:rPr>
          <w:sz w:val="28"/>
          <w:szCs w:val="28"/>
        </w:rPr>
        <w:t>выборов</w:t>
      </w:r>
      <w:r w:rsidRPr="00F705AC">
        <w:rPr>
          <w:sz w:val="28"/>
          <w:szCs w:val="28"/>
        </w:rPr>
        <w:t xml:space="preserve"> и иными группами участников </w:t>
      </w:r>
      <w:r w:rsidR="003979A6">
        <w:rPr>
          <w:sz w:val="28"/>
          <w:szCs w:val="28"/>
        </w:rPr>
        <w:t>выборов</w:t>
      </w:r>
      <w:r w:rsidRPr="00F705AC">
        <w:rPr>
          <w:sz w:val="28"/>
          <w:szCs w:val="28"/>
        </w:rPr>
        <w:br/>
        <w:t>до начала их распространения;</w:t>
      </w:r>
    </w:p>
    <w:p w:rsidR="00F705AC" w:rsidRPr="00F705AC" w:rsidRDefault="00F705AC" w:rsidP="00F705AC">
      <w:pPr>
        <w:ind w:firstLine="709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ввод в программное обеспечение «Информационно-поисковая система «Чистый Дон» сведений об экземплярах печатных агитационных материалов или их копиях, экземплярах аудиовизуальных агитационных материалов, </w:t>
      </w:r>
      <w:r w:rsidRPr="00F705AC">
        <w:rPr>
          <w:sz w:val="28"/>
          <w:szCs w:val="28"/>
        </w:rPr>
        <w:br/>
        <w:t xml:space="preserve">о фотографиях или экземплярах иных агитационных материалов, представленных в Комиссию кандидатами, инициативной группой </w:t>
      </w:r>
      <w:r w:rsidRPr="00F705AC">
        <w:rPr>
          <w:sz w:val="28"/>
          <w:szCs w:val="28"/>
        </w:rPr>
        <w:br/>
        <w:t xml:space="preserve">по проведению </w:t>
      </w:r>
      <w:r w:rsidR="003979A6">
        <w:rPr>
          <w:sz w:val="28"/>
          <w:szCs w:val="28"/>
        </w:rPr>
        <w:t>выборов</w:t>
      </w:r>
      <w:r w:rsidRPr="00F705AC">
        <w:rPr>
          <w:sz w:val="28"/>
          <w:szCs w:val="28"/>
        </w:rPr>
        <w:t xml:space="preserve"> и иными группами участников </w:t>
      </w:r>
      <w:r w:rsidR="003979A6">
        <w:rPr>
          <w:sz w:val="28"/>
          <w:szCs w:val="28"/>
        </w:rPr>
        <w:t>выборов</w:t>
      </w:r>
      <w:r w:rsidRPr="00F705AC">
        <w:rPr>
          <w:sz w:val="28"/>
          <w:szCs w:val="28"/>
        </w:rPr>
        <w:br/>
        <w:t>до начала их распространения;</w:t>
      </w:r>
    </w:p>
    <w:p w:rsidR="00F705AC" w:rsidRPr="00F705AC" w:rsidRDefault="00F705AC" w:rsidP="00F705AC">
      <w:pPr>
        <w:ind w:firstLine="709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сбор и систематизация уведомлений о фактах предоставления помещений, об условиях, на которых они были предоставлены, а также </w:t>
      </w:r>
      <w:r w:rsidRPr="00F705AC">
        <w:rPr>
          <w:sz w:val="28"/>
          <w:szCs w:val="28"/>
        </w:rPr>
        <w:br/>
        <w:t xml:space="preserve">о том, когда эти помещения могут быть предоставлены в течение агитационного периода другим зарегистрированным кандидатам, инициативной группе по проведению </w:t>
      </w:r>
      <w:r w:rsidR="003979A6">
        <w:rPr>
          <w:sz w:val="28"/>
          <w:szCs w:val="28"/>
        </w:rPr>
        <w:t>выборов</w:t>
      </w:r>
      <w:r w:rsidRPr="00F705AC">
        <w:rPr>
          <w:sz w:val="28"/>
          <w:szCs w:val="28"/>
        </w:rPr>
        <w:t xml:space="preserve">, иным группам участников </w:t>
      </w:r>
      <w:r w:rsidR="003979A6">
        <w:rPr>
          <w:sz w:val="28"/>
          <w:szCs w:val="28"/>
        </w:rPr>
        <w:t>выборов</w:t>
      </w:r>
      <w:r w:rsidRPr="00F705AC">
        <w:rPr>
          <w:sz w:val="28"/>
          <w:szCs w:val="28"/>
        </w:rPr>
        <w:t>;</w:t>
      </w:r>
    </w:p>
    <w:p w:rsidR="00F705AC" w:rsidRPr="00F705AC" w:rsidRDefault="00F705AC" w:rsidP="00F705AC">
      <w:pPr>
        <w:ind w:firstLine="709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размещение на официальном сайте Комиссии:</w:t>
      </w:r>
    </w:p>
    <w:p w:rsidR="00F705AC" w:rsidRPr="00F705AC" w:rsidRDefault="00F705AC" w:rsidP="00F705AC">
      <w:pPr>
        <w:ind w:firstLine="709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–</w:t>
      </w:r>
      <w:r w:rsidRPr="00F705AC">
        <w:rPr>
          <w:sz w:val="28"/>
          <w:szCs w:val="28"/>
          <w:lang w:val="en-US"/>
        </w:rPr>
        <w:t> </w:t>
      </w:r>
      <w:r w:rsidRPr="00F705AC">
        <w:rPr>
          <w:sz w:val="28"/>
          <w:szCs w:val="28"/>
        </w:rPr>
        <w:t xml:space="preserve">перечня муниципальных организаций телерадиовещания </w:t>
      </w:r>
      <w:r w:rsidRPr="00F705AC">
        <w:rPr>
          <w:sz w:val="28"/>
          <w:szCs w:val="28"/>
        </w:rPr>
        <w:br/>
        <w:t>и муниципальных периодических печатных изданий, представленного Управлением Федеральной службы по надзору в сфере связи, информационных технологий и массовых коммуникаций по Ростовской области, в том числе электронных;</w:t>
      </w:r>
    </w:p>
    <w:p w:rsidR="00F705AC" w:rsidRPr="00F705AC" w:rsidRDefault="00F705AC" w:rsidP="00F705AC">
      <w:pPr>
        <w:ind w:firstLine="709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– обобщенных сведений о поступивших уведомлениях организаций телерадиовещания  о готовности предоставлять эфирное время;</w:t>
      </w:r>
    </w:p>
    <w:p w:rsidR="00F705AC" w:rsidRPr="00F705AC" w:rsidRDefault="00F705AC" w:rsidP="00F705AC">
      <w:pPr>
        <w:ind w:firstLine="709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–</w:t>
      </w:r>
      <w:r w:rsidRPr="00F705AC">
        <w:rPr>
          <w:sz w:val="28"/>
          <w:szCs w:val="28"/>
          <w:lang w:val="en-US"/>
        </w:rPr>
        <w:t> </w:t>
      </w:r>
      <w:r w:rsidRPr="00F705AC">
        <w:rPr>
          <w:sz w:val="28"/>
          <w:szCs w:val="28"/>
        </w:rPr>
        <w:t>обобщенных сведений о поступивших уведомлениях редакций периодических печатных изданий о готовности предоставлять печатную площадь;</w:t>
      </w:r>
    </w:p>
    <w:p w:rsidR="00F705AC" w:rsidRPr="00F705AC" w:rsidRDefault="00F705AC" w:rsidP="00F705AC">
      <w:pPr>
        <w:ind w:firstLine="709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– 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изданиях;</w:t>
      </w:r>
    </w:p>
    <w:p w:rsidR="00F705AC" w:rsidRPr="00F705AC" w:rsidRDefault="00F705AC" w:rsidP="00F705AC">
      <w:pPr>
        <w:ind w:firstLine="709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– обобщенных сведений о поступивших уведомлениях организаций, индивидуальных предпринимателей о готовности выполнять работы или оказывать услуги по изготовлению печатных агитационных материалов;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lastRenderedPageBreak/>
        <w:t xml:space="preserve">рассмотрение во взаимодействии с контрольно-ревизионной службой при Комиссии экземпляров печатных агитационных материалов или </w:t>
      </w:r>
      <w:r w:rsidRPr="00F705AC">
        <w:rPr>
          <w:sz w:val="28"/>
          <w:szCs w:val="28"/>
        </w:rPr>
        <w:br/>
        <w:t>их копий, экземпляров аудиовизуальных агитационных материалов, фотографий или экземпляров иных агитационных материалов, представленных в</w:t>
      </w:r>
      <w:r w:rsidR="002D6DC5">
        <w:rPr>
          <w:sz w:val="28"/>
          <w:szCs w:val="28"/>
        </w:rPr>
        <w:t xml:space="preserve"> </w:t>
      </w:r>
      <w:r w:rsidR="003979A6">
        <w:rPr>
          <w:sz w:val="28"/>
          <w:szCs w:val="28"/>
        </w:rPr>
        <w:t xml:space="preserve">Комиссию кандидатами </w:t>
      </w:r>
      <w:r w:rsidRPr="00F705AC">
        <w:rPr>
          <w:sz w:val="28"/>
          <w:szCs w:val="28"/>
        </w:rPr>
        <w:t xml:space="preserve">и иными </w:t>
      </w:r>
      <w:r w:rsidR="003979A6">
        <w:rPr>
          <w:sz w:val="28"/>
          <w:szCs w:val="28"/>
        </w:rPr>
        <w:t>участниками выборов</w:t>
      </w:r>
      <w:r w:rsidRPr="00F705AC">
        <w:rPr>
          <w:sz w:val="28"/>
          <w:szCs w:val="28"/>
        </w:rPr>
        <w:t xml:space="preserve"> на предмет их соответствия федеральному и областному законодательству о выборах и референдумах, а также подготовка соответствующих заключений;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рассмотрение вопросов, касающихся публикаций результатов опросов общественного мнения, связанных с выборами, проведением </w:t>
      </w:r>
      <w:r w:rsidR="003979A6">
        <w:rPr>
          <w:sz w:val="28"/>
          <w:szCs w:val="28"/>
        </w:rPr>
        <w:t>выборов</w:t>
      </w:r>
      <w:r w:rsidRPr="00F705AC">
        <w:rPr>
          <w:sz w:val="28"/>
          <w:szCs w:val="28"/>
        </w:rPr>
        <w:t>;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предварительное рассмотрение обращений о нарушениях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F705AC">
        <w:rPr>
          <w:sz w:val="28"/>
          <w:szCs w:val="28"/>
        </w:rPr>
        <w:br/>
        <w:t xml:space="preserve">и референдумах в Ростовской области», регулирующих информирование избирателей, проведение предвыборной агитации, агитации по вопросам </w:t>
      </w:r>
      <w:r w:rsidR="003979A6">
        <w:rPr>
          <w:sz w:val="28"/>
          <w:szCs w:val="28"/>
        </w:rPr>
        <w:t>выборов</w:t>
      </w:r>
      <w:r w:rsidRPr="00F705AC">
        <w:rPr>
          <w:sz w:val="28"/>
          <w:szCs w:val="28"/>
        </w:rPr>
        <w:t>;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сбор и систематизация материалов о нарушениях федерального и (или) областного законодательства, регулирующего порядок информирования избирателей и проведения предвыборной агитации, агитации по вопросам </w:t>
      </w:r>
      <w:r w:rsidR="003979A6">
        <w:rPr>
          <w:sz w:val="28"/>
          <w:szCs w:val="28"/>
        </w:rPr>
        <w:t>выборов, допущенных кандидатами</w:t>
      </w:r>
      <w:r w:rsidRPr="00F705AC">
        <w:rPr>
          <w:sz w:val="28"/>
          <w:szCs w:val="28"/>
        </w:rPr>
        <w:t xml:space="preserve"> и иными участников </w:t>
      </w:r>
      <w:r w:rsidR="003979A6">
        <w:rPr>
          <w:sz w:val="28"/>
          <w:szCs w:val="28"/>
        </w:rPr>
        <w:t>выборов</w:t>
      </w:r>
      <w:r w:rsidRPr="00F705AC">
        <w:rPr>
          <w:sz w:val="28"/>
          <w:szCs w:val="28"/>
        </w:rPr>
        <w:t xml:space="preserve">, организациями телерадиовещания, редакциями сетевых и периодических печатных изданий, иными лицами в ходе избирательных кампаний </w:t>
      </w:r>
      <w:r w:rsidRPr="00F705AC">
        <w:rPr>
          <w:sz w:val="28"/>
          <w:szCs w:val="28"/>
        </w:rPr>
        <w:br/>
        <w:t>по выборам депутатов, проведения референдума, подготовка и принятие соответствующих заключений (решений) Рабочей группы;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подготовка</w:t>
      </w:r>
      <w:r w:rsidR="002D6DC5">
        <w:rPr>
          <w:sz w:val="28"/>
          <w:szCs w:val="28"/>
        </w:rPr>
        <w:t xml:space="preserve"> </w:t>
      </w:r>
      <w:r w:rsidRPr="00F705AC">
        <w:rPr>
          <w:sz w:val="28"/>
          <w:szCs w:val="28"/>
        </w:rPr>
        <w:t xml:space="preserve">проектов представлений Комиссии о рассмотрении агитационных материалов, агитационных материалов по вопросам </w:t>
      </w:r>
      <w:r w:rsidR="003979A6">
        <w:rPr>
          <w:sz w:val="28"/>
          <w:szCs w:val="28"/>
        </w:rPr>
        <w:t>выборов</w:t>
      </w:r>
      <w:r w:rsidRPr="00F705AC">
        <w:rPr>
          <w:sz w:val="28"/>
          <w:szCs w:val="28"/>
        </w:rPr>
        <w:t>;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подготовка проектов представлений Комиссии о пресечении противоправной агитационной деятельности и привлечении виновных лиц </w:t>
      </w:r>
      <w:r w:rsidRPr="00F705AC">
        <w:rPr>
          <w:sz w:val="28"/>
          <w:szCs w:val="28"/>
        </w:rPr>
        <w:br/>
        <w:t>к ответственности, установленной законодательством Российской Федерации;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рассмотрение полученных Комиссией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сетевых и периодических печатных изданий, общественных объединений, их должностных лиц сведений и материалов по вопросам компетенции Рабочей группы.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7. Заседание Рабочей группы созывает руководитель Рабочей группы </w:t>
      </w:r>
      <w:r w:rsidRPr="00F705AC">
        <w:rPr>
          <w:sz w:val="28"/>
          <w:szCs w:val="28"/>
        </w:rPr>
        <w:br/>
        <w:t>(в случае его отсутствия – заместитель руководителя Рабочей группы). Заседание Рабочей группы созывается по мере необходимости.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Заседание является правомочным, если на нем присутствует более половины от установленного числа членов Рабочей группы.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8. На заседаниях Рабочей группы вправе присутствовать </w:t>
      </w:r>
      <w:r w:rsidRPr="00F705AC">
        <w:rPr>
          <w:sz w:val="28"/>
          <w:szCs w:val="28"/>
        </w:rPr>
        <w:br/>
        <w:t xml:space="preserve">и высказывать свое мнение члены и работники аппарата Избирательной </w:t>
      </w:r>
      <w:r w:rsidRPr="00F705AC">
        <w:rPr>
          <w:sz w:val="28"/>
          <w:szCs w:val="28"/>
        </w:rPr>
        <w:lastRenderedPageBreak/>
        <w:t>комиссии Ростовской области, члены Комиссии, а также специалисты, участвующие в подготовке материалов к заседанию Рабочей группы.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В заседании Рабочей группы вправе принимать участие заявители, лица, чьи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иные заинтересованные лица. Полномочия представителя заявителя и иных заинтересованных лиц должны быть оформлены в установленном законом порядке.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Для рассмотрения выносимых на заседание Рабочей группы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Рабочей группы либо его заместителем накануне очередного заседания.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О времени и месте заседания Рабочей группы в обязательном порядке извещаются члены Комиссии с правом решающего голоса.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Руководитель Рабочей группы дает поручения, касающиеся подготовки материалов к заседанию Рабочей группы, оповещения его членов </w:t>
      </w:r>
      <w:r w:rsidRPr="00F705AC">
        <w:rPr>
          <w:sz w:val="28"/>
          <w:szCs w:val="28"/>
        </w:rPr>
        <w:br/>
        <w:t>и приглашенных лиц о времени и месте заседания, организует делопроизводство, председательствует на заседаниях Рабочей группы.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В отсутствие руководителя Рабочей группы, а также по его поручению, обязанности руководителя Рабочей группы исполняет его заместитель, </w:t>
      </w:r>
      <w:r w:rsidRPr="00F705AC">
        <w:rPr>
          <w:sz w:val="28"/>
          <w:szCs w:val="28"/>
        </w:rPr>
        <w:br/>
        <w:t>а в случае его отсутствия – иной уполномоченный на то член Рабочей группы из числа членов Комиссии.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Pr="00F705AC">
        <w:rPr>
          <w:sz w:val="28"/>
          <w:szCs w:val="28"/>
        </w:rPr>
        <w:br/>
        <w:t>и содокладчиками и не должна превышать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F705AC" w:rsidRPr="00F705AC" w:rsidRDefault="00F705AC" w:rsidP="00F705AC">
      <w:pPr>
        <w:ind w:firstLine="720"/>
        <w:jc w:val="both"/>
        <w:rPr>
          <w:b/>
          <w:i/>
          <w:sz w:val="28"/>
          <w:szCs w:val="28"/>
        </w:rPr>
      </w:pPr>
      <w:r w:rsidRPr="00F705AC">
        <w:rPr>
          <w:sz w:val="28"/>
          <w:szCs w:val="28"/>
        </w:rPr>
        <w:t>9. Поступившие в Комиссию обращения и иные документы рассматриваются на заседаниях Рабочей группы по поручению председателя Комиссии, а в его отсутствие – заместителя председателя Комиссии.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Подготовка к заседаниям Рабочей группы ведется в соответствии </w:t>
      </w:r>
      <w:r w:rsidRPr="00F705AC">
        <w:rPr>
          <w:sz w:val="28"/>
          <w:szCs w:val="28"/>
        </w:rPr>
        <w:br/>
        <w:t xml:space="preserve">с поручениями руководителя Рабочей группы членом Рабочей группы, ответственным за подготовку конкретного вопроса, а также другими членами Рабочей группы и привлекаемыми специалистами. 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К заседанию Рабочей группы готовятся подлинники или копии документов, необходимых для рассмотрения обращений, и иных документов, проект решения Рабочей группы по рассматриваемому обращению или иному документу, а в необходимых случаях – заключения специалистов.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lastRenderedPageBreak/>
        <w:t xml:space="preserve">10. Срок рассмотрения обращений, поступающих в Рабочую группу, определяется в соответствии с действующим законодательством </w:t>
      </w:r>
      <w:r w:rsidRPr="00F705AC">
        <w:rPr>
          <w:sz w:val="28"/>
          <w:szCs w:val="28"/>
        </w:rPr>
        <w:br/>
        <w:t>и правовыми актами Комиссии.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11. На заседании Рабочей группы ведется протокол, а при необходимости – аудиозапись. Протокол ведет секретарь Рабочей группы, </w:t>
      </w:r>
      <w:r w:rsidRPr="00F705AC">
        <w:rPr>
          <w:sz w:val="28"/>
          <w:szCs w:val="28"/>
        </w:rPr>
        <w:br/>
        <w:t xml:space="preserve">а в его отсутствие – иное лицо, назначенное председательствующим </w:t>
      </w:r>
      <w:r w:rsidRPr="00F705AC">
        <w:rPr>
          <w:sz w:val="28"/>
          <w:szCs w:val="28"/>
        </w:rPr>
        <w:br/>
        <w:t xml:space="preserve">на заседании Рабочей группы из числа членов Рабочей группы. Протокол подписывают председательствующий на заседании Рабочей группы </w:t>
      </w:r>
      <w:r w:rsidRPr="00F705AC">
        <w:rPr>
          <w:sz w:val="28"/>
          <w:szCs w:val="28"/>
        </w:rPr>
        <w:br/>
        <w:t>и секретарь Рабочей группы.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По результатам рассмотрения каждого вопроса на заседании Рабочей группы принимается решение, которое подписывается руководителем Рабочей группы и секретарем Рабочей группы.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Решение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Член Рабочей группы не принимает участия в голосовании, если предметом рассмотрения Рабочей группы является обращение в связи</w:t>
      </w:r>
      <w:r w:rsidRPr="00F705AC">
        <w:rPr>
          <w:sz w:val="28"/>
          <w:szCs w:val="28"/>
        </w:rPr>
        <w:br/>
        <w:t>с действием (бездействием) организации, осуществляющей выпуск СМИ, представителем которой он является.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12. Решение Рабочей группы, а при необходимости и соответствующий проект решения Комиссии, выносятся на заседание Комиссии </w:t>
      </w:r>
      <w:r w:rsidRPr="00F705AC">
        <w:rPr>
          <w:sz w:val="28"/>
          <w:szCs w:val="28"/>
        </w:rPr>
        <w:br/>
        <w:t xml:space="preserve">в установленном порядке. С докладом по этому вопросу выступает руководитель Рабочей группы, либо по его поручению – заместитель руководителя Рабочей группы, либо член Рабочей группы – член Комиссии </w:t>
      </w:r>
      <w:r w:rsidRPr="00F705AC">
        <w:rPr>
          <w:sz w:val="28"/>
          <w:szCs w:val="28"/>
        </w:rPr>
        <w:br/>
        <w:t>с правом решающего голоса.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13. Обращения, касающиеся нарушений законодательства о выборах </w:t>
      </w:r>
      <w:r w:rsidRPr="00F705AC">
        <w:rPr>
          <w:sz w:val="28"/>
          <w:szCs w:val="28"/>
        </w:rPr>
        <w:br/>
        <w:t xml:space="preserve">и референдумах в ходе информирования избирателей при проведении предвыборной агитации, агитации по вопросам референдума, копии ответов на эти обращения, а также предоставленные организациями телерадиовещания, редакциями периодических печатных изданий </w:t>
      </w:r>
      <w:r w:rsidRPr="00F705AC">
        <w:rPr>
          <w:sz w:val="28"/>
          <w:szCs w:val="28"/>
        </w:rPr>
        <w:br/>
        <w:t>и редакциями сетевых изданий сведения о размере и других условиях оплаты эфирного времени, печатной площади и услуг по размещению агитационных материалов в сетевом издании, уведомления о готовности предоставить эфирное время, печатную площадь и услуги по размещению агитационных материало</w:t>
      </w:r>
      <w:r w:rsidR="003979A6">
        <w:rPr>
          <w:sz w:val="28"/>
          <w:szCs w:val="28"/>
        </w:rPr>
        <w:t xml:space="preserve">в в сетевом издании кандидатам </w:t>
      </w:r>
      <w:r w:rsidRPr="00F705AC">
        <w:rPr>
          <w:sz w:val="28"/>
          <w:szCs w:val="28"/>
        </w:rPr>
        <w:t xml:space="preserve">и иным </w:t>
      </w:r>
      <w:r w:rsidR="003979A6">
        <w:rPr>
          <w:sz w:val="28"/>
          <w:szCs w:val="28"/>
        </w:rPr>
        <w:t>участникам</w:t>
      </w:r>
      <w:r w:rsidR="002D6DC5">
        <w:rPr>
          <w:sz w:val="28"/>
          <w:szCs w:val="28"/>
        </w:rPr>
        <w:t xml:space="preserve"> </w:t>
      </w:r>
      <w:r w:rsidR="003979A6">
        <w:rPr>
          <w:sz w:val="28"/>
          <w:szCs w:val="28"/>
        </w:rPr>
        <w:t>выборов</w:t>
      </w:r>
      <w:r w:rsidRPr="00F705AC">
        <w:rPr>
          <w:sz w:val="28"/>
          <w:szCs w:val="28"/>
        </w:rPr>
        <w:t xml:space="preserve">, обращения о порядке применения законодательства в ходе информирования избирателей при проведении предвыборной агитации, агитации по вопросам </w:t>
      </w:r>
      <w:r w:rsidR="003979A6">
        <w:rPr>
          <w:sz w:val="28"/>
          <w:szCs w:val="28"/>
        </w:rPr>
        <w:t>выборов</w:t>
      </w:r>
      <w:r w:rsidRPr="00F705AC">
        <w:rPr>
          <w:sz w:val="28"/>
          <w:szCs w:val="28"/>
        </w:rPr>
        <w:t>, другие документы передаются исполнителями на хранение в порядке, установленном Комиссией.</w:t>
      </w:r>
    </w:p>
    <w:p w:rsidR="00F705AC" w:rsidRPr="00F705AC" w:rsidRDefault="00F705AC" w:rsidP="00F705AC">
      <w:pPr>
        <w:rPr>
          <w:sz w:val="28"/>
          <w:szCs w:val="28"/>
        </w:rPr>
      </w:pPr>
    </w:p>
    <w:p w:rsidR="007F009A" w:rsidRPr="006A607A" w:rsidRDefault="007F009A" w:rsidP="00D0034D">
      <w:pPr>
        <w:keepNext/>
        <w:tabs>
          <w:tab w:val="right" w:pos="9639"/>
        </w:tabs>
        <w:suppressAutoHyphens/>
        <w:spacing w:before="60" w:after="60"/>
        <w:jc w:val="center"/>
        <w:outlineLvl w:val="0"/>
      </w:pPr>
    </w:p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26E0" w:rsidRDefault="00AA26E0" w:rsidP="00395800">
      <w:r>
        <w:separator/>
      </w:r>
    </w:p>
  </w:endnote>
  <w:endnote w:type="continuationSeparator" w:id="1">
    <w:p w:rsidR="00AA26E0" w:rsidRDefault="00AA26E0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26E0" w:rsidRDefault="00AA26E0" w:rsidP="00395800">
      <w:r>
        <w:separator/>
      </w:r>
    </w:p>
  </w:footnote>
  <w:footnote w:type="continuationSeparator" w:id="1">
    <w:p w:rsidR="00AA26E0" w:rsidRDefault="00AA26E0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AA26E0" w:rsidP="00A8095B">
    <w:pPr>
      <w:pStyle w:val="af7"/>
      <w:jc w:val="center"/>
    </w:pPr>
  </w:p>
  <w:p w:rsidR="002E116B" w:rsidRDefault="00AA26E0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AA26E0">
    <w:pPr>
      <w:pStyle w:val="af7"/>
      <w:jc w:val="right"/>
    </w:pPr>
  </w:p>
  <w:p w:rsidR="002E116B" w:rsidRDefault="00AA26E0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A4F77"/>
    <w:multiLevelType w:val="multilevel"/>
    <w:tmpl w:val="4ABED3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28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1F15D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D6DC5"/>
    <w:rsid w:val="002E3A85"/>
    <w:rsid w:val="002E4D8D"/>
    <w:rsid w:val="002F0EED"/>
    <w:rsid w:val="002F29BB"/>
    <w:rsid w:val="002F6B88"/>
    <w:rsid w:val="003052A1"/>
    <w:rsid w:val="00306312"/>
    <w:rsid w:val="00314984"/>
    <w:rsid w:val="00316D52"/>
    <w:rsid w:val="00321D78"/>
    <w:rsid w:val="00323D62"/>
    <w:rsid w:val="0033650F"/>
    <w:rsid w:val="003443E2"/>
    <w:rsid w:val="0034673D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979A6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6E08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4196"/>
    <w:rsid w:val="004F6944"/>
    <w:rsid w:val="00507C34"/>
    <w:rsid w:val="0051265F"/>
    <w:rsid w:val="00515560"/>
    <w:rsid w:val="00526A95"/>
    <w:rsid w:val="00531160"/>
    <w:rsid w:val="00532989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5F3B63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A26E0"/>
    <w:rsid w:val="00AB46EE"/>
    <w:rsid w:val="00AD3E7A"/>
    <w:rsid w:val="00AE0F30"/>
    <w:rsid w:val="00AE7249"/>
    <w:rsid w:val="00AF0A0F"/>
    <w:rsid w:val="00B03BD7"/>
    <w:rsid w:val="00B1762A"/>
    <w:rsid w:val="00B3587E"/>
    <w:rsid w:val="00B46BCD"/>
    <w:rsid w:val="00B56562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41DC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550A"/>
    <w:rsid w:val="00C27EBD"/>
    <w:rsid w:val="00C47415"/>
    <w:rsid w:val="00C54D9C"/>
    <w:rsid w:val="00C54ECE"/>
    <w:rsid w:val="00C5744A"/>
    <w:rsid w:val="00C61EC1"/>
    <w:rsid w:val="00C6330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034D"/>
    <w:rsid w:val="00D067B8"/>
    <w:rsid w:val="00D23FED"/>
    <w:rsid w:val="00D446C5"/>
    <w:rsid w:val="00D51A9B"/>
    <w:rsid w:val="00D56EB7"/>
    <w:rsid w:val="00D60113"/>
    <w:rsid w:val="00D60B81"/>
    <w:rsid w:val="00D65F14"/>
    <w:rsid w:val="00D71615"/>
    <w:rsid w:val="00D7294B"/>
    <w:rsid w:val="00D771FD"/>
    <w:rsid w:val="00D853DC"/>
    <w:rsid w:val="00D85E2C"/>
    <w:rsid w:val="00D94741"/>
    <w:rsid w:val="00D95F0B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72160"/>
    <w:rsid w:val="00E9549F"/>
    <w:rsid w:val="00EC125F"/>
    <w:rsid w:val="00EE1AD6"/>
    <w:rsid w:val="00EE25FA"/>
    <w:rsid w:val="00EF0408"/>
    <w:rsid w:val="00EF2272"/>
    <w:rsid w:val="00EF5AC6"/>
    <w:rsid w:val="00EF7B14"/>
    <w:rsid w:val="00F00C8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05AC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41252-924A-4C07-9EA4-CD28C93EA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7</Pages>
  <Words>2104</Words>
  <Characters>11997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87</cp:revision>
  <cp:lastPrinted>2021-06-29T11:03:00Z</cp:lastPrinted>
  <dcterms:created xsi:type="dcterms:W3CDTF">2019-03-28T06:06:00Z</dcterms:created>
  <dcterms:modified xsi:type="dcterms:W3CDTF">2021-07-01T07:13:00Z</dcterms:modified>
</cp:coreProperties>
</file>